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1460" w14:textId="18E6741F" w:rsidR="00AC40D5" w:rsidRPr="006C4FC8" w:rsidRDefault="000A7D72" w:rsidP="006D19BC">
      <w:pPr>
        <w:spacing w:after="13"/>
        <w:ind w:left="-5"/>
        <w:contextualSpacing/>
        <w:rPr>
          <w:b/>
        </w:rPr>
      </w:pPr>
      <w:bookmarkStart w:id="0" w:name="_Hlk60759756"/>
      <w:r w:rsidRPr="006C4FC8">
        <w:rPr>
          <w:b/>
        </w:rPr>
        <w:t xml:space="preserve">Contents: </w:t>
      </w:r>
    </w:p>
    <w:sdt>
      <w:sdtPr>
        <w:id w:val="-400830899"/>
        <w:docPartObj>
          <w:docPartGallery w:val="Table of Contents"/>
          <w:docPartUnique/>
        </w:docPartObj>
      </w:sdtPr>
      <w:sdtEndPr>
        <w:rPr>
          <w:b/>
          <w:bCs/>
        </w:rPr>
      </w:sdtEndPr>
      <w:sdtContent>
        <w:p w14:paraId="67729CA5" w14:textId="65B18EED" w:rsidR="006169AD" w:rsidRDefault="00677C61">
          <w:pPr>
            <w:pStyle w:val="TOC1"/>
            <w:rPr>
              <w:rFonts w:asciiTheme="minorHAnsi" w:eastAsiaTheme="minorEastAsia" w:hAnsiTheme="minorHAnsi" w:cstheme="minorBidi"/>
              <w:color w:val="auto"/>
              <w:kern w:val="2"/>
              <w14:ligatures w14:val="standardContextual"/>
            </w:rPr>
          </w:pPr>
          <w:r w:rsidRPr="006C4FC8">
            <w:fldChar w:fldCharType="begin"/>
          </w:r>
          <w:r w:rsidRPr="006C4FC8">
            <w:instrText xml:space="preserve"> TOC \o "1-3" \h \z \u </w:instrText>
          </w:r>
          <w:r w:rsidRPr="006C4FC8">
            <w:fldChar w:fldCharType="separate"/>
          </w:r>
          <w:hyperlink w:anchor="_Toc136414664" w:history="1">
            <w:r w:rsidR="006169AD" w:rsidRPr="00B33716">
              <w:rPr>
                <w:rStyle w:val="Hyperlink"/>
                <w:rFonts w:ascii="Arial Narrow" w:hAnsi="Arial Narrow"/>
                <w:bCs/>
              </w:rPr>
              <w:t>§ 1.</w:t>
            </w:r>
            <w:r w:rsidR="006169AD">
              <w:rPr>
                <w:rFonts w:asciiTheme="minorHAnsi" w:eastAsiaTheme="minorEastAsia" w:hAnsiTheme="minorHAnsi" w:cstheme="minorBidi"/>
                <w:color w:val="auto"/>
                <w:kern w:val="2"/>
                <w14:ligatures w14:val="standardContextual"/>
              </w:rPr>
              <w:tab/>
            </w:r>
            <w:r w:rsidR="006169AD" w:rsidRPr="00B33716">
              <w:rPr>
                <w:rStyle w:val="Hyperlink"/>
              </w:rPr>
              <w:t>Purpose</w:t>
            </w:r>
            <w:r w:rsidR="006169AD">
              <w:rPr>
                <w:webHidden/>
              </w:rPr>
              <w:tab/>
            </w:r>
            <w:r w:rsidR="006169AD">
              <w:rPr>
                <w:webHidden/>
              </w:rPr>
              <w:fldChar w:fldCharType="begin"/>
            </w:r>
            <w:r w:rsidR="006169AD">
              <w:rPr>
                <w:webHidden/>
              </w:rPr>
              <w:instrText xml:space="preserve"> PAGEREF _Toc136414664 \h </w:instrText>
            </w:r>
            <w:r w:rsidR="006169AD">
              <w:rPr>
                <w:webHidden/>
              </w:rPr>
            </w:r>
            <w:r w:rsidR="006169AD">
              <w:rPr>
                <w:webHidden/>
              </w:rPr>
              <w:fldChar w:fldCharType="separate"/>
            </w:r>
            <w:r w:rsidR="004D1ED6">
              <w:rPr>
                <w:webHidden/>
              </w:rPr>
              <w:t>78</w:t>
            </w:r>
            <w:r w:rsidR="006169AD">
              <w:rPr>
                <w:webHidden/>
              </w:rPr>
              <w:fldChar w:fldCharType="end"/>
            </w:r>
          </w:hyperlink>
        </w:p>
        <w:p w14:paraId="32F06313" w14:textId="6A839469" w:rsidR="006169AD" w:rsidRDefault="00582B72">
          <w:pPr>
            <w:pStyle w:val="TOC1"/>
            <w:rPr>
              <w:rFonts w:asciiTheme="minorHAnsi" w:eastAsiaTheme="minorEastAsia" w:hAnsiTheme="minorHAnsi" w:cstheme="minorBidi"/>
              <w:color w:val="auto"/>
              <w:kern w:val="2"/>
              <w14:ligatures w14:val="standardContextual"/>
            </w:rPr>
          </w:pPr>
          <w:hyperlink w:anchor="_Toc136414665" w:history="1">
            <w:r w:rsidR="006169AD" w:rsidRPr="00B33716">
              <w:rPr>
                <w:rStyle w:val="Hyperlink"/>
                <w:rFonts w:ascii="Arial Narrow" w:hAnsi="Arial Narrow"/>
                <w:bCs/>
              </w:rPr>
              <w:t>§ 2.</w:t>
            </w:r>
            <w:r w:rsidR="006169AD">
              <w:rPr>
                <w:rFonts w:asciiTheme="minorHAnsi" w:eastAsiaTheme="minorEastAsia" w:hAnsiTheme="minorHAnsi" w:cstheme="minorBidi"/>
                <w:color w:val="auto"/>
                <w:kern w:val="2"/>
                <w14:ligatures w14:val="standardContextual"/>
              </w:rPr>
              <w:tab/>
            </w:r>
            <w:r w:rsidR="006169AD" w:rsidRPr="00B33716">
              <w:rPr>
                <w:rStyle w:val="Hyperlink"/>
              </w:rPr>
              <w:t>Administration</w:t>
            </w:r>
            <w:r w:rsidR="006169AD">
              <w:rPr>
                <w:webHidden/>
              </w:rPr>
              <w:tab/>
            </w:r>
            <w:r w:rsidR="006169AD">
              <w:rPr>
                <w:webHidden/>
              </w:rPr>
              <w:fldChar w:fldCharType="begin"/>
            </w:r>
            <w:r w:rsidR="006169AD">
              <w:rPr>
                <w:webHidden/>
              </w:rPr>
              <w:instrText xml:space="preserve"> PAGEREF _Toc136414665 \h </w:instrText>
            </w:r>
            <w:r w:rsidR="006169AD">
              <w:rPr>
                <w:webHidden/>
              </w:rPr>
            </w:r>
            <w:r w:rsidR="006169AD">
              <w:rPr>
                <w:webHidden/>
              </w:rPr>
              <w:fldChar w:fldCharType="separate"/>
            </w:r>
            <w:r w:rsidR="004D1ED6">
              <w:rPr>
                <w:webHidden/>
              </w:rPr>
              <w:t>78</w:t>
            </w:r>
            <w:r w:rsidR="006169AD">
              <w:rPr>
                <w:webHidden/>
              </w:rPr>
              <w:fldChar w:fldCharType="end"/>
            </w:r>
          </w:hyperlink>
        </w:p>
        <w:p w14:paraId="4B15906A" w14:textId="679E83AD" w:rsidR="006169AD" w:rsidRDefault="00582B72">
          <w:pPr>
            <w:pStyle w:val="TOC1"/>
            <w:rPr>
              <w:rFonts w:asciiTheme="minorHAnsi" w:eastAsiaTheme="minorEastAsia" w:hAnsiTheme="minorHAnsi" w:cstheme="minorBidi"/>
              <w:color w:val="auto"/>
              <w:kern w:val="2"/>
              <w14:ligatures w14:val="standardContextual"/>
            </w:rPr>
          </w:pPr>
          <w:hyperlink w:anchor="_Toc136414666" w:history="1">
            <w:r w:rsidR="006169AD" w:rsidRPr="00B33716">
              <w:rPr>
                <w:rStyle w:val="Hyperlink"/>
                <w:rFonts w:ascii="Arial Narrow" w:hAnsi="Arial Narrow"/>
                <w:bCs/>
              </w:rPr>
              <w:t>§ 3.</w:t>
            </w:r>
            <w:r w:rsidR="006169AD">
              <w:rPr>
                <w:rFonts w:asciiTheme="minorHAnsi" w:eastAsiaTheme="minorEastAsia" w:hAnsiTheme="minorHAnsi" w:cstheme="minorBidi"/>
                <w:color w:val="auto"/>
                <w:kern w:val="2"/>
                <w14:ligatures w14:val="standardContextual"/>
              </w:rPr>
              <w:tab/>
            </w:r>
            <w:r w:rsidR="006169AD" w:rsidRPr="00B33716">
              <w:rPr>
                <w:rStyle w:val="Hyperlink"/>
              </w:rPr>
              <w:t>Agency Responsibility</w:t>
            </w:r>
            <w:r w:rsidR="006169AD">
              <w:rPr>
                <w:webHidden/>
              </w:rPr>
              <w:tab/>
            </w:r>
            <w:r w:rsidR="006169AD">
              <w:rPr>
                <w:webHidden/>
              </w:rPr>
              <w:fldChar w:fldCharType="begin"/>
            </w:r>
            <w:r w:rsidR="006169AD">
              <w:rPr>
                <w:webHidden/>
              </w:rPr>
              <w:instrText xml:space="preserve"> PAGEREF _Toc136414666 \h </w:instrText>
            </w:r>
            <w:r w:rsidR="006169AD">
              <w:rPr>
                <w:webHidden/>
              </w:rPr>
            </w:r>
            <w:r w:rsidR="006169AD">
              <w:rPr>
                <w:webHidden/>
              </w:rPr>
              <w:fldChar w:fldCharType="separate"/>
            </w:r>
            <w:r w:rsidR="004D1ED6">
              <w:rPr>
                <w:webHidden/>
              </w:rPr>
              <w:t>78</w:t>
            </w:r>
            <w:r w:rsidR="006169AD">
              <w:rPr>
                <w:webHidden/>
              </w:rPr>
              <w:fldChar w:fldCharType="end"/>
            </w:r>
          </w:hyperlink>
        </w:p>
        <w:p w14:paraId="15521B69" w14:textId="5E6A39F2" w:rsidR="006169AD" w:rsidRDefault="00582B72">
          <w:pPr>
            <w:pStyle w:val="TOC1"/>
            <w:rPr>
              <w:rFonts w:asciiTheme="minorHAnsi" w:eastAsiaTheme="minorEastAsia" w:hAnsiTheme="minorHAnsi" w:cstheme="minorBidi"/>
              <w:color w:val="auto"/>
              <w:kern w:val="2"/>
              <w14:ligatures w14:val="standardContextual"/>
            </w:rPr>
          </w:pPr>
          <w:hyperlink w:anchor="_Toc136414667" w:history="1">
            <w:r w:rsidR="006169AD" w:rsidRPr="00B33716">
              <w:rPr>
                <w:rStyle w:val="Hyperlink"/>
                <w:rFonts w:ascii="Arial Narrow" w:hAnsi="Arial Narrow"/>
                <w:bCs/>
              </w:rPr>
              <w:t>§ 4.</w:t>
            </w:r>
            <w:r w:rsidR="006169AD">
              <w:rPr>
                <w:rFonts w:asciiTheme="minorHAnsi" w:eastAsiaTheme="minorEastAsia" w:hAnsiTheme="minorHAnsi" w:cstheme="minorBidi"/>
                <w:color w:val="auto"/>
                <w:kern w:val="2"/>
                <w14:ligatures w14:val="standardContextual"/>
              </w:rPr>
              <w:tab/>
            </w:r>
            <w:r w:rsidR="006169AD" w:rsidRPr="00B33716">
              <w:rPr>
                <w:rStyle w:val="Hyperlink"/>
              </w:rPr>
              <w:t>Reports</w:t>
            </w:r>
            <w:r w:rsidR="006169AD">
              <w:rPr>
                <w:webHidden/>
              </w:rPr>
              <w:tab/>
            </w:r>
            <w:r w:rsidR="006169AD">
              <w:rPr>
                <w:webHidden/>
              </w:rPr>
              <w:fldChar w:fldCharType="begin"/>
            </w:r>
            <w:r w:rsidR="006169AD">
              <w:rPr>
                <w:webHidden/>
              </w:rPr>
              <w:instrText xml:space="preserve"> PAGEREF _Toc136414667 \h </w:instrText>
            </w:r>
            <w:r w:rsidR="006169AD">
              <w:rPr>
                <w:webHidden/>
              </w:rPr>
            </w:r>
            <w:r w:rsidR="006169AD">
              <w:rPr>
                <w:webHidden/>
              </w:rPr>
              <w:fldChar w:fldCharType="separate"/>
            </w:r>
            <w:r w:rsidR="004D1ED6">
              <w:rPr>
                <w:webHidden/>
              </w:rPr>
              <w:t>79</w:t>
            </w:r>
            <w:r w:rsidR="006169AD">
              <w:rPr>
                <w:webHidden/>
              </w:rPr>
              <w:fldChar w:fldCharType="end"/>
            </w:r>
          </w:hyperlink>
        </w:p>
        <w:p w14:paraId="09F24A03" w14:textId="5C63356B" w:rsidR="006169AD" w:rsidRDefault="00582B72">
          <w:pPr>
            <w:pStyle w:val="TOC1"/>
            <w:rPr>
              <w:rFonts w:asciiTheme="minorHAnsi" w:eastAsiaTheme="minorEastAsia" w:hAnsiTheme="minorHAnsi" w:cstheme="minorBidi"/>
              <w:color w:val="auto"/>
              <w:kern w:val="2"/>
              <w14:ligatures w14:val="standardContextual"/>
            </w:rPr>
          </w:pPr>
          <w:hyperlink w:anchor="_Toc136414668" w:history="1">
            <w:r w:rsidR="006169AD" w:rsidRPr="00B33716">
              <w:rPr>
                <w:rStyle w:val="Hyperlink"/>
                <w:rFonts w:ascii="Arial Narrow" w:hAnsi="Arial Narrow"/>
                <w:bCs/>
              </w:rPr>
              <w:t>§ 5.</w:t>
            </w:r>
            <w:r w:rsidR="006169AD">
              <w:rPr>
                <w:rFonts w:asciiTheme="minorHAnsi" w:eastAsiaTheme="minorEastAsia" w:hAnsiTheme="minorHAnsi" w:cstheme="minorBidi"/>
                <w:color w:val="auto"/>
                <w:kern w:val="2"/>
                <w14:ligatures w14:val="standardContextual"/>
              </w:rPr>
              <w:tab/>
            </w:r>
            <w:r w:rsidR="006169AD" w:rsidRPr="00B33716">
              <w:rPr>
                <w:rStyle w:val="Hyperlink"/>
              </w:rPr>
              <w:t>Restrictions</w:t>
            </w:r>
            <w:r w:rsidR="006169AD">
              <w:rPr>
                <w:webHidden/>
              </w:rPr>
              <w:tab/>
            </w:r>
            <w:r w:rsidR="006169AD">
              <w:rPr>
                <w:webHidden/>
              </w:rPr>
              <w:fldChar w:fldCharType="begin"/>
            </w:r>
            <w:r w:rsidR="006169AD">
              <w:rPr>
                <w:webHidden/>
              </w:rPr>
              <w:instrText xml:space="preserve"> PAGEREF _Toc136414668 \h </w:instrText>
            </w:r>
            <w:r w:rsidR="006169AD">
              <w:rPr>
                <w:webHidden/>
              </w:rPr>
            </w:r>
            <w:r w:rsidR="006169AD">
              <w:rPr>
                <w:webHidden/>
              </w:rPr>
              <w:fldChar w:fldCharType="separate"/>
            </w:r>
            <w:r w:rsidR="004D1ED6">
              <w:rPr>
                <w:webHidden/>
              </w:rPr>
              <w:t>79</w:t>
            </w:r>
            <w:r w:rsidR="006169AD">
              <w:rPr>
                <w:webHidden/>
              </w:rPr>
              <w:fldChar w:fldCharType="end"/>
            </w:r>
          </w:hyperlink>
        </w:p>
        <w:p w14:paraId="2F0E17C7" w14:textId="15709E2A" w:rsidR="006169AD" w:rsidRDefault="00582B72">
          <w:pPr>
            <w:pStyle w:val="TOC1"/>
            <w:rPr>
              <w:rFonts w:asciiTheme="minorHAnsi" w:eastAsiaTheme="minorEastAsia" w:hAnsiTheme="minorHAnsi" w:cstheme="minorBidi"/>
              <w:color w:val="auto"/>
              <w:kern w:val="2"/>
              <w14:ligatures w14:val="standardContextual"/>
            </w:rPr>
          </w:pPr>
          <w:hyperlink w:anchor="_Toc136414669" w:history="1">
            <w:r w:rsidR="006169AD" w:rsidRPr="00B33716">
              <w:rPr>
                <w:rStyle w:val="Hyperlink"/>
                <w:rFonts w:ascii="Arial Narrow" w:eastAsia="Calibri" w:hAnsi="Arial Narrow"/>
                <w:bCs/>
              </w:rPr>
              <w:t>§ 6.</w:t>
            </w:r>
            <w:r w:rsidR="006169AD">
              <w:rPr>
                <w:rFonts w:asciiTheme="minorHAnsi" w:eastAsiaTheme="minorEastAsia" w:hAnsiTheme="minorHAnsi" w:cstheme="minorBidi"/>
                <w:color w:val="auto"/>
                <w:kern w:val="2"/>
                <w14:ligatures w14:val="standardContextual"/>
              </w:rPr>
              <w:tab/>
            </w:r>
            <w:r w:rsidR="006169AD" w:rsidRPr="00B33716">
              <w:rPr>
                <w:rStyle w:val="Hyperlink"/>
              </w:rPr>
              <w:t>Sources of Authority</w:t>
            </w:r>
            <w:r w:rsidR="006169AD">
              <w:rPr>
                <w:webHidden/>
              </w:rPr>
              <w:tab/>
            </w:r>
            <w:r w:rsidR="006169AD">
              <w:rPr>
                <w:webHidden/>
              </w:rPr>
              <w:fldChar w:fldCharType="begin"/>
            </w:r>
            <w:r w:rsidR="006169AD">
              <w:rPr>
                <w:webHidden/>
              </w:rPr>
              <w:instrText xml:space="preserve"> PAGEREF _Toc136414669 \h </w:instrText>
            </w:r>
            <w:r w:rsidR="006169AD">
              <w:rPr>
                <w:webHidden/>
              </w:rPr>
            </w:r>
            <w:r w:rsidR="006169AD">
              <w:rPr>
                <w:webHidden/>
              </w:rPr>
              <w:fldChar w:fldCharType="separate"/>
            </w:r>
            <w:r w:rsidR="004D1ED6">
              <w:rPr>
                <w:webHidden/>
              </w:rPr>
              <w:t>79</w:t>
            </w:r>
            <w:r w:rsidR="006169AD">
              <w:rPr>
                <w:webHidden/>
              </w:rPr>
              <w:fldChar w:fldCharType="end"/>
            </w:r>
          </w:hyperlink>
        </w:p>
        <w:p w14:paraId="4AB2FA18" w14:textId="2244EA66" w:rsidR="006169AD" w:rsidRDefault="00582B72">
          <w:pPr>
            <w:pStyle w:val="TOC1"/>
            <w:rPr>
              <w:rFonts w:asciiTheme="minorHAnsi" w:eastAsiaTheme="minorEastAsia" w:hAnsiTheme="minorHAnsi" w:cstheme="minorBidi"/>
              <w:color w:val="auto"/>
              <w:kern w:val="2"/>
              <w14:ligatures w14:val="standardContextual"/>
            </w:rPr>
          </w:pPr>
          <w:hyperlink w:anchor="_Toc136414670" w:history="1">
            <w:r w:rsidR="006169AD" w:rsidRPr="00B33716">
              <w:rPr>
                <w:rStyle w:val="Hyperlink"/>
                <w:rFonts w:ascii="Arial Narrow" w:hAnsi="Arial Narrow"/>
                <w:bCs/>
              </w:rPr>
              <w:t>§ 7.</w:t>
            </w:r>
            <w:r w:rsidR="006169AD">
              <w:rPr>
                <w:rFonts w:asciiTheme="minorHAnsi" w:eastAsiaTheme="minorEastAsia" w:hAnsiTheme="minorHAnsi" w:cstheme="minorBidi"/>
                <w:color w:val="auto"/>
                <w:kern w:val="2"/>
                <w14:ligatures w14:val="standardContextual"/>
              </w:rPr>
              <w:tab/>
            </w:r>
            <w:r w:rsidR="006169AD" w:rsidRPr="00B33716">
              <w:rPr>
                <w:rStyle w:val="Hyperlink"/>
              </w:rPr>
              <w:t>History of This Policy</w:t>
            </w:r>
            <w:r w:rsidR="006169AD">
              <w:rPr>
                <w:webHidden/>
              </w:rPr>
              <w:tab/>
            </w:r>
            <w:r w:rsidR="006169AD">
              <w:rPr>
                <w:webHidden/>
              </w:rPr>
              <w:fldChar w:fldCharType="begin"/>
            </w:r>
            <w:r w:rsidR="006169AD">
              <w:rPr>
                <w:webHidden/>
              </w:rPr>
              <w:instrText xml:space="preserve"> PAGEREF _Toc136414670 \h </w:instrText>
            </w:r>
            <w:r w:rsidR="006169AD">
              <w:rPr>
                <w:webHidden/>
              </w:rPr>
            </w:r>
            <w:r w:rsidR="006169AD">
              <w:rPr>
                <w:webHidden/>
              </w:rPr>
              <w:fldChar w:fldCharType="separate"/>
            </w:r>
            <w:r w:rsidR="004D1ED6">
              <w:rPr>
                <w:webHidden/>
              </w:rPr>
              <w:t>79</w:t>
            </w:r>
            <w:r w:rsidR="006169AD">
              <w:rPr>
                <w:webHidden/>
              </w:rPr>
              <w:fldChar w:fldCharType="end"/>
            </w:r>
          </w:hyperlink>
        </w:p>
        <w:p w14:paraId="5F30887A" w14:textId="4F314B87" w:rsidR="0006162C" w:rsidRPr="006C4FC8" w:rsidRDefault="00677C61" w:rsidP="006169AD">
          <w:pPr>
            <w:pStyle w:val="TOC1"/>
            <w:spacing w:after="13" w:line="360" w:lineRule="auto"/>
          </w:pPr>
          <w:r w:rsidRPr="006C4FC8">
            <w:fldChar w:fldCharType="end"/>
          </w:r>
        </w:p>
      </w:sdtContent>
    </w:sdt>
    <w:p w14:paraId="0CC3068A" w14:textId="0A2AA119" w:rsidR="006169AD" w:rsidRPr="006169AD" w:rsidRDefault="006169AD" w:rsidP="006169AD">
      <w:pPr>
        <w:pStyle w:val="Heading1"/>
        <w:numPr>
          <w:ilvl w:val="0"/>
          <w:numId w:val="0"/>
        </w:numPr>
        <w:rPr>
          <w:b w:val="0"/>
          <w:bCs/>
        </w:rPr>
      </w:pPr>
      <w:bookmarkStart w:id="1" w:name="_Toc136414663"/>
      <w:bookmarkStart w:id="2" w:name="_Toc482257567"/>
      <w:bookmarkStart w:id="3" w:name="_Toc84356217"/>
      <w:r w:rsidRPr="006169AD">
        <w:rPr>
          <w:b w:val="0"/>
          <w:bCs/>
        </w:rPr>
        <w:t>____________________________________________________________________________</w:t>
      </w:r>
      <w:bookmarkEnd w:id="1"/>
    </w:p>
    <w:p w14:paraId="0F78A426" w14:textId="67A3AA24" w:rsidR="006169AD" w:rsidRPr="006169AD" w:rsidRDefault="006169AD" w:rsidP="006169AD">
      <w:pPr>
        <w:pStyle w:val="Heading1"/>
      </w:pPr>
      <w:bookmarkStart w:id="4" w:name="_Toc136414664"/>
      <w:r w:rsidRPr="006169AD">
        <w:t>Purpose</w:t>
      </w:r>
      <w:bookmarkStart w:id="5" w:name="Purpose"/>
      <w:bookmarkEnd w:id="4"/>
      <w:bookmarkEnd w:id="5"/>
    </w:p>
    <w:p w14:paraId="223DF815" w14:textId="77777777" w:rsidR="006169AD" w:rsidRPr="006169AD" w:rsidRDefault="006169AD" w:rsidP="005E0146">
      <w:pPr>
        <w:spacing w:after="13"/>
        <w:ind w:left="360" w:firstLine="720"/>
        <w:jc w:val="both"/>
        <w:rPr>
          <w:rFonts w:eastAsia="Arial Unicode MS"/>
          <w:b/>
          <w:color w:val="auto"/>
        </w:rPr>
      </w:pPr>
      <w:r w:rsidRPr="006169AD">
        <w:rPr>
          <w:rFonts w:eastAsia="Arial Unicode MS"/>
          <w:color w:val="auto"/>
        </w:rPr>
        <w:t>The Work Options Program is to develop and expand the use of variations in work schedules for State employees. This program is intended to increase productivity in State services, benefit employee morale, and expand job opportunities for women, handicapped, senior citizens and other groups in the labor force whose experience is not presently available to the State.</w:t>
      </w:r>
    </w:p>
    <w:p w14:paraId="3136E8E8" w14:textId="77777777" w:rsidR="006169AD" w:rsidRDefault="006169AD" w:rsidP="006169AD">
      <w:pPr>
        <w:spacing w:after="13"/>
        <w:ind w:left="0" w:firstLine="0"/>
        <w:jc w:val="both"/>
        <w:rPr>
          <w:rFonts w:eastAsia="Arial Unicode MS"/>
          <w:bCs/>
          <w:color w:val="auto"/>
        </w:rPr>
      </w:pPr>
      <w:r w:rsidRPr="006169AD">
        <w:rPr>
          <w:rFonts w:eastAsia="Arial Unicode MS"/>
          <w:bCs/>
          <w:color w:val="auto"/>
        </w:rPr>
        <w:t>____________________________________________________________________________</w:t>
      </w:r>
      <w:bookmarkStart w:id="6" w:name="Policy"/>
      <w:bookmarkStart w:id="7" w:name="SpecialProvisionsRelativetoAge"/>
      <w:bookmarkEnd w:id="6"/>
      <w:bookmarkEnd w:id="7"/>
    </w:p>
    <w:p w14:paraId="3E6312E6" w14:textId="63C254AA" w:rsidR="006169AD" w:rsidRPr="006169AD" w:rsidRDefault="006169AD" w:rsidP="006169AD">
      <w:pPr>
        <w:pStyle w:val="Heading1"/>
      </w:pPr>
      <w:bookmarkStart w:id="8" w:name="_Toc136414665"/>
      <w:r w:rsidRPr="006169AD">
        <w:t>Administration</w:t>
      </w:r>
      <w:bookmarkStart w:id="9" w:name="Administration"/>
      <w:bookmarkEnd w:id="8"/>
      <w:bookmarkEnd w:id="9"/>
    </w:p>
    <w:p w14:paraId="79D8D027" w14:textId="77777777" w:rsidR="006169AD" w:rsidRPr="006169AD" w:rsidRDefault="006169AD" w:rsidP="005E0146">
      <w:pPr>
        <w:spacing w:after="13"/>
        <w:ind w:left="360" w:firstLine="720"/>
        <w:jc w:val="both"/>
        <w:rPr>
          <w:rFonts w:eastAsia="Arial Unicode MS"/>
          <w:color w:val="auto"/>
        </w:rPr>
      </w:pPr>
      <w:r w:rsidRPr="006169AD">
        <w:rPr>
          <w:rFonts w:eastAsia="Arial Unicode MS"/>
          <w:color w:val="auto"/>
        </w:rPr>
        <w:t xml:space="preserve">This program shall be directed by the State Work Options Coordinator, an employee of the Office of State Human Resources. The </w:t>
      </w:r>
      <w:proofErr w:type="gramStart"/>
      <w:r w:rsidRPr="006169AD">
        <w:rPr>
          <w:rFonts w:eastAsia="Arial Unicode MS"/>
          <w:color w:val="auto"/>
        </w:rPr>
        <w:t>Coordinator</w:t>
      </w:r>
      <w:proofErr w:type="gramEnd"/>
      <w:r w:rsidRPr="006169AD">
        <w:rPr>
          <w:rFonts w:eastAsia="Arial Unicode MS"/>
          <w:color w:val="auto"/>
        </w:rPr>
        <w:t xml:space="preserve"> shall assist agencies in identifying positions which may be filled on a job-sharing basis.  The State Human Resources Director, through the Work Options Coordinator, shall also make available options in work schedules and with the concurrence of the agency, determine the need for expansion of permanent part-time employment within State government. As necessary to enable such options, this may include adaptation or modification of related policies, such as those concerning leave or overtime, so long as the intent of these policies is correspondingly continued.</w:t>
      </w:r>
    </w:p>
    <w:p w14:paraId="0DB656C4" w14:textId="080DFB0A" w:rsidR="006169AD" w:rsidRPr="006169AD" w:rsidRDefault="006169AD" w:rsidP="006169AD">
      <w:pPr>
        <w:spacing w:after="13"/>
        <w:jc w:val="both"/>
        <w:rPr>
          <w:rFonts w:eastAsia="Arial Unicode MS"/>
          <w:color w:val="auto"/>
        </w:rPr>
      </w:pPr>
      <w:r>
        <w:rPr>
          <w:rFonts w:eastAsia="Arial Unicode MS"/>
          <w:color w:val="auto"/>
        </w:rPr>
        <w:t>____________________________________________________________________________</w:t>
      </w:r>
    </w:p>
    <w:p w14:paraId="272B5494" w14:textId="77777777" w:rsidR="006169AD" w:rsidRDefault="006169AD" w:rsidP="006169AD">
      <w:pPr>
        <w:pStyle w:val="Heading1"/>
      </w:pPr>
      <w:bookmarkStart w:id="10" w:name="SpecialProvisionsRelativetoDisabledPerso"/>
      <w:bookmarkStart w:id="11" w:name="_Toc136414666"/>
      <w:bookmarkEnd w:id="10"/>
      <w:r w:rsidRPr="006169AD">
        <w:t>Agency Responsibility</w:t>
      </w:r>
      <w:bookmarkStart w:id="12" w:name="AgencyResponsibility"/>
      <w:bookmarkEnd w:id="11"/>
      <w:bookmarkEnd w:id="12"/>
    </w:p>
    <w:p w14:paraId="44586E28" w14:textId="77777777" w:rsidR="006169AD" w:rsidRDefault="006169AD" w:rsidP="005E0146">
      <w:pPr>
        <w:spacing w:after="13"/>
        <w:ind w:left="360" w:firstLine="720"/>
        <w:jc w:val="both"/>
        <w:rPr>
          <w:rFonts w:eastAsia="Arial Unicode MS"/>
          <w:color w:val="auto"/>
        </w:rPr>
      </w:pPr>
      <w:r w:rsidRPr="006169AD">
        <w:rPr>
          <w:rFonts w:eastAsia="Arial Unicode MS"/>
          <w:color w:val="auto"/>
        </w:rPr>
        <w:t xml:space="preserve">Each participating agency shall develop and promulgate necessary administrative rules for Work Options Programs, or expand existing programs as needed, to make available to its employees a variety of work options appropriate to the service schedules of its various work units.  This program will be developed in cooperation with and technical assistance from the State Work Options Coordinator. Each participating agency shall designate an agency coordinator. Training sessions for agency personnel to instruct them in the use of available </w:t>
      </w:r>
      <w:r w:rsidRPr="006169AD">
        <w:rPr>
          <w:rFonts w:eastAsia="Arial Unicode MS"/>
          <w:color w:val="auto"/>
        </w:rPr>
        <w:lastRenderedPageBreak/>
        <w:t>work options shall be provided as part of the State Human Resources Commission’s Work Options Program.</w:t>
      </w:r>
    </w:p>
    <w:p w14:paraId="438BA3B0" w14:textId="498EE8FF" w:rsidR="005E0146" w:rsidRPr="006169AD" w:rsidRDefault="005E0146" w:rsidP="005E0146">
      <w:pPr>
        <w:spacing w:after="13"/>
        <w:jc w:val="both"/>
        <w:rPr>
          <w:rFonts w:eastAsia="Arial Unicode MS"/>
          <w:b/>
          <w:color w:val="auto"/>
        </w:rPr>
      </w:pPr>
      <w:r>
        <w:rPr>
          <w:rFonts w:eastAsia="Arial Unicode MS"/>
          <w:color w:val="auto"/>
        </w:rPr>
        <w:t>____________________________________________________________________________</w:t>
      </w:r>
    </w:p>
    <w:p w14:paraId="0F86DDCF" w14:textId="1B6471EC" w:rsidR="006169AD" w:rsidRPr="006169AD" w:rsidRDefault="006169AD" w:rsidP="006169AD">
      <w:pPr>
        <w:pStyle w:val="Heading1"/>
      </w:pPr>
      <w:bookmarkStart w:id="13" w:name="_Toc136414667"/>
      <w:r w:rsidRPr="006169AD">
        <w:t>Reports</w:t>
      </w:r>
      <w:bookmarkStart w:id="14" w:name="Reports"/>
      <w:bookmarkEnd w:id="13"/>
      <w:bookmarkEnd w:id="14"/>
    </w:p>
    <w:p w14:paraId="43F8098B" w14:textId="77777777" w:rsidR="006169AD" w:rsidRPr="006169AD" w:rsidRDefault="006169AD" w:rsidP="005E0146">
      <w:pPr>
        <w:spacing w:after="13"/>
        <w:ind w:left="360" w:firstLine="720"/>
        <w:jc w:val="both"/>
        <w:rPr>
          <w:rFonts w:eastAsia="Arial Unicode MS"/>
          <w:b/>
          <w:color w:val="auto"/>
        </w:rPr>
      </w:pPr>
      <w:r w:rsidRPr="006169AD">
        <w:rPr>
          <w:rFonts w:eastAsia="Arial Unicode MS"/>
          <w:color w:val="auto"/>
        </w:rPr>
        <w:t xml:space="preserve">Each agency shall submit to the State Human Resources Commission a biennial report on the status of its Work Options Program, including any increase in the use of job-sharing, flexible work schedules, and other approved work options. The State Human Resources Commission shall submit to the General Assembly the required biennial report for all of </w:t>
      </w:r>
      <w:proofErr w:type="gramStart"/>
      <w:r w:rsidRPr="006169AD">
        <w:rPr>
          <w:rFonts w:eastAsia="Arial Unicode MS"/>
          <w:color w:val="auto"/>
        </w:rPr>
        <w:t>State</w:t>
      </w:r>
      <w:proofErr w:type="gramEnd"/>
      <w:r w:rsidRPr="006169AD">
        <w:rPr>
          <w:rFonts w:eastAsia="Arial Unicode MS"/>
          <w:color w:val="auto"/>
        </w:rPr>
        <w:t xml:space="preserve"> government.</w:t>
      </w:r>
    </w:p>
    <w:p w14:paraId="3F406F89" w14:textId="77777777" w:rsidR="006169AD" w:rsidRPr="006169AD" w:rsidRDefault="006169AD" w:rsidP="006169AD">
      <w:pPr>
        <w:spacing w:after="13"/>
        <w:ind w:left="0" w:firstLine="0"/>
        <w:jc w:val="both"/>
        <w:rPr>
          <w:rFonts w:eastAsia="Arial Unicode MS"/>
          <w:bCs/>
          <w:color w:val="auto"/>
        </w:rPr>
      </w:pPr>
      <w:r w:rsidRPr="006169AD">
        <w:rPr>
          <w:rFonts w:eastAsia="Arial Unicode MS"/>
          <w:bCs/>
          <w:color w:val="auto"/>
        </w:rPr>
        <w:t>____________________________________________________________________________</w:t>
      </w:r>
      <w:bookmarkStart w:id="15" w:name="SpecialProvisionsRelativetoDiseases"/>
      <w:bookmarkStart w:id="16" w:name="ExceptionsNecessarytoPreventSpread"/>
      <w:bookmarkEnd w:id="15"/>
      <w:bookmarkEnd w:id="16"/>
    </w:p>
    <w:p w14:paraId="1D92EDF1" w14:textId="13DDCE4F" w:rsidR="006169AD" w:rsidRPr="006169AD" w:rsidRDefault="006169AD" w:rsidP="006169AD">
      <w:pPr>
        <w:pStyle w:val="Heading1"/>
      </w:pPr>
      <w:bookmarkStart w:id="17" w:name="_Toc136414668"/>
      <w:r w:rsidRPr="006169AD">
        <w:t>Restrictions</w:t>
      </w:r>
      <w:bookmarkStart w:id="18" w:name="Restrictions"/>
      <w:bookmarkEnd w:id="17"/>
      <w:bookmarkEnd w:id="18"/>
    </w:p>
    <w:p w14:paraId="28BF053A" w14:textId="77777777" w:rsidR="006169AD" w:rsidRPr="006169AD" w:rsidRDefault="006169AD" w:rsidP="005E0146">
      <w:pPr>
        <w:spacing w:after="13"/>
        <w:ind w:left="360" w:firstLine="720"/>
        <w:jc w:val="both"/>
        <w:rPr>
          <w:rFonts w:eastAsia="Arial Unicode MS"/>
          <w:b/>
          <w:color w:val="auto"/>
        </w:rPr>
      </w:pPr>
      <w:r w:rsidRPr="006169AD">
        <w:rPr>
          <w:rFonts w:eastAsia="Arial Unicode MS"/>
          <w:color w:val="auto"/>
        </w:rPr>
        <w:t>In fulfilling the stated purposes of this program, agencies shall take into reasonable account operating and service needs. Specifically, this program shall not be administered in a way that reduces the total number of hours a day a State office normally is open to serve the public.</w:t>
      </w:r>
    </w:p>
    <w:p w14:paraId="627C15F3" w14:textId="77777777" w:rsidR="00850B06" w:rsidRPr="006169AD" w:rsidRDefault="00850B06" w:rsidP="006169AD">
      <w:pPr>
        <w:spacing w:after="13"/>
        <w:ind w:left="0" w:firstLine="0"/>
      </w:pPr>
      <w:r w:rsidRPr="006169AD">
        <w:t>____________________________________________________________________________</w:t>
      </w:r>
    </w:p>
    <w:p w14:paraId="43016182" w14:textId="7BEE6E64" w:rsidR="009B6253" w:rsidRDefault="009B6253" w:rsidP="00F0327F">
      <w:pPr>
        <w:pStyle w:val="Heading1"/>
      </w:pPr>
      <w:bookmarkStart w:id="19" w:name="_Toc136414669"/>
      <w:bookmarkEnd w:id="2"/>
      <w:r w:rsidRPr="00386DC6">
        <w:t>Sources of Authority</w:t>
      </w:r>
      <w:bookmarkEnd w:id="19"/>
    </w:p>
    <w:p w14:paraId="44BE554B" w14:textId="0611E361" w:rsidR="00D967E1" w:rsidRPr="00D967E1" w:rsidRDefault="00D967E1" w:rsidP="00D967E1">
      <w:pPr>
        <w:pStyle w:val="MainText"/>
        <w:ind w:firstLine="720"/>
      </w:pPr>
      <w:r w:rsidRPr="00D967E1">
        <w:t xml:space="preserve">This policy is issued under </w:t>
      </w:r>
      <w:proofErr w:type="gramStart"/>
      <w:r w:rsidRPr="00D967E1">
        <w:t>any and all</w:t>
      </w:r>
      <w:proofErr w:type="gramEnd"/>
      <w:r w:rsidRPr="00D967E1">
        <w:t xml:space="preserve"> of the following sources of law:</w:t>
      </w:r>
    </w:p>
    <w:p w14:paraId="659678A2" w14:textId="285AD975" w:rsidR="009B6253" w:rsidRDefault="00582B72" w:rsidP="00D967E1">
      <w:pPr>
        <w:pStyle w:val="MainText"/>
        <w:numPr>
          <w:ilvl w:val="0"/>
          <w:numId w:val="3"/>
        </w:numPr>
        <w:spacing w:after="13"/>
        <w:ind w:left="1080"/>
        <w:rPr>
          <w:bCs/>
        </w:rPr>
      </w:pPr>
      <w:hyperlink r:id="rId11" w:history="1">
        <w:r w:rsidR="00386DC6" w:rsidRPr="00860478">
          <w:rPr>
            <w:rStyle w:val="Hyperlink"/>
            <w:bCs/>
          </w:rPr>
          <w:t>N.C.G.S. § 126</w:t>
        </w:r>
        <w:r w:rsidR="00860478" w:rsidRPr="00860478">
          <w:rPr>
            <w:rStyle w:val="Hyperlink"/>
            <w:bCs/>
          </w:rPr>
          <w:t>-4(5)</w:t>
        </w:r>
        <w:r w:rsidR="001448F6" w:rsidRPr="00860478">
          <w:rPr>
            <w:rStyle w:val="Hyperlink"/>
            <w:bCs/>
          </w:rPr>
          <w:t>;</w:t>
        </w:r>
      </w:hyperlink>
      <w:r w:rsidR="001448F6">
        <w:rPr>
          <w:bCs/>
        </w:rPr>
        <w:t xml:space="preserve"> </w:t>
      </w:r>
      <w:hyperlink r:id="rId12" w:history="1">
        <w:r w:rsidR="001448F6" w:rsidRPr="00D967E1">
          <w:rPr>
            <w:rStyle w:val="Hyperlink"/>
            <w:bCs/>
          </w:rPr>
          <w:t xml:space="preserve">Article </w:t>
        </w:r>
        <w:r w:rsidR="00860478" w:rsidRPr="00D967E1">
          <w:rPr>
            <w:rStyle w:val="Hyperlink"/>
            <w:bCs/>
          </w:rPr>
          <w:t>12</w:t>
        </w:r>
      </w:hyperlink>
      <w:r w:rsidR="00D967E1">
        <w:rPr>
          <w:bCs/>
        </w:rPr>
        <w:t xml:space="preserve">; </w:t>
      </w:r>
      <w:hyperlink r:id="rId13" w:history="1">
        <w:r w:rsidR="00D967E1" w:rsidRPr="00D967E1">
          <w:rPr>
            <w:rStyle w:val="Hyperlink"/>
            <w:bCs/>
          </w:rPr>
          <w:t>126-4(5)</w:t>
        </w:r>
      </w:hyperlink>
    </w:p>
    <w:p w14:paraId="485CBEC7" w14:textId="10FDC1F9" w:rsidR="00D967E1" w:rsidRDefault="00D967E1" w:rsidP="00D967E1">
      <w:pPr>
        <w:pStyle w:val="MainText"/>
        <w:spacing w:after="13"/>
        <w:ind w:left="720" w:firstLine="360"/>
        <w:rPr>
          <w:bCs/>
        </w:rPr>
      </w:pPr>
      <w:r w:rsidRPr="00D967E1">
        <w:rPr>
          <w:bCs/>
        </w:rPr>
        <w:t>It is compliant with the Administrative Code rules at:</w:t>
      </w:r>
    </w:p>
    <w:p w14:paraId="417B52FC" w14:textId="36A85363" w:rsidR="00386DC6" w:rsidRDefault="00582B72" w:rsidP="00D967E1">
      <w:pPr>
        <w:pStyle w:val="MainText"/>
        <w:numPr>
          <w:ilvl w:val="0"/>
          <w:numId w:val="3"/>
        </w:numPr>
        <w:spacing w:after="13"/>
        <w:ind w:left="1080"/>
        <w:rPr>
          <w:bCs/>
        </w:rPr>
      </w:pPr>
      <w:hyperlink r:id="rId14" w:history="1">
        <w:r w:rsidR="00386DC6" w:rsidRPr="00E00376">
          <w:rPr>
            <w:rStyle w:val="Hyperlink"/>
            <w:bCs/>
          </w:rPr>
          <w:t>25 NCAC 0</w:t>
        </w:r>
        <w:r w:rsidR="006F1CE5" w:rsidRPr="00E00376">
          <w:rPr>
            <w:rStyle w:val="Hyperlink"/>
            <w:bCs/>
          </w:rPr>
          <w:t>1</w:t>
        </w:r>
        <w:r w:rsidR="00860478" w:rsidRPr="00E00376">
          <w:rPr>
            <w:rStyle w:val="Hyperlink"/>
            <w:bCs/>
          </w:rPr>
          <w:t>C .0509</w:t>
        </w:r>
      </w:hyperlink>
    </w:p>
    <w:p w14:paraId="422901DD" w14:textId="5A608227" w:rsidR="00003849" w:rsidRPr="00386DC6" w:rsidRDefault="00003849" w:rsidP="00003849">
      <w:pPr>
        <w:pStyle w:val="MainText"/>
        <w:spacing w:after="13"/>
        <w:ind w:left="0"/>
        <w:rPr>
          <w:bCs/>
        </w:rPr>
      </w:pPr>
      <w:r>
        <w:rPr>
          <w:bCs/>
        </w:rPr>
        <w:t>____________________________________________________________________________</w:t>
      </w:r>
    </w:p>
    <w:p w14:paraId="2206CD6A" w14:textId="282DDAAE" w:rsidR="00EE5C86" w:rsidRPr="00386DC6" w:rsidRDefault="002E5696" w:rsidP="00F0327F">
      <w:pPr>
        <w:pStyle w:val="Heading1"/>
      </w:pPr>
      <w:bookmarkStart w:id="20" w:name="_Toc136414670"/>
      <w:r w:rsidRPr="00386DC6">
        <w:t>History of This Policy</w:t>
      </w:r>
      <w:bookmarkEnd w:id="3"/>
      <w:bookmarkEnd w:id="20"/>
    </w:p>
    <w:tbl>
      <w:tblPr>
        <w:tblStyle w:val="TableGrid"/>
        <w:tblW w:w="0" w:type="auto"/>
        <w:tblInd w:w="10" w:type="dxa"/>
        <w:tblLook w:val="04A0" w:firstRow="1" w:lastRow="0" w:firstColumn="1" w:lastColumn="0" w:noHBand="0" w:noVBand="1"/>
      </w:tblPr>
      <w:tblGrid>
        <w:gridCol w:w="2415"/>
        <w:gridCol w:w="6925"/>
      </w:tblGrid>
      <w:tr w:rsidR="002E5696" w:rsidRPr="00386DC6" w14:paraId="1BA07DA2" w14:textId="77777777" w:rsidTr="001C34F5">
        <w:tc>
          <w:tcPr>
            <w:tcW w:w="2415" w:type="dxa"/>
          </w:tcPr>
          <w:p w14:paraId="0936ABE4" w14:textId="49732AC6" w:rsidR="002E5696" w:rsidRPr="00386DC6" w:rsidRDefault="002E5696" w:rsidP="00401A3F">
            <w:pPr>
              <w:spacing w:after="13"/>
            </w:pPr>
            <w:r w:rsidRPr="00386DC6">
              <w:t>Date</w:t>
            </w:r>
          </w:p>
        </w:tc>
        <w:tc>
          <w:tcPr>
            <w:tcW w:w="6925" w:type="dxa"/>
          </w:tcPr>
          <w:p w14:paraId="116CF284" w14:textId="77777777" w:rsidR="002E5696" w:rsidRPr="00386DC6" w:rsidRDefault="002E5696" w:rsidP="00401A3F">
            <w:pPr>
              <w:spacing w:after="13"/>
            </w:pPr>
            <w:r w:rsidRPr="00386DC6">
              <w:t>Version</w:t>
            </w:r>
          </w:p>
        </w:tc>
      </w:tr>
      <w:tr w:rsidR="002E5696" w:rsidRPr="00386DC6" w14:paraId="1A80583F" w14:textId="77777777" w:rsidTr="001C34F5">
        <w:tc>
          <w:tcPr>
            <w:tcW w:w="2415" w:type="dxa"/>
          </w:tcPr>
          <w:p w14:paraId="770074DC" w14:textId="10A3FC15" w:rsidR="002E5696" w:rsidRPr="00386DC6" w:rsidRDefault="005E0146" w:rsidP="00401A3F">
            <w:pPr>
              <w:spacing w:after="13"/>
            </w:pPr>
            <w:r>
              <w:t>December</w:t>
            </w:r>
            <w:r w:rsidR="00D5644B">
              <w:t xml:space="preserve"> 1, 198</w:t>
            </w:r>
            <w:r>
              <w:t>1</w:t>
            </w:r>
          </w:p>
        </w:tc>
        <w:tc>
          <w:tcPr>
            <w:tcW w:w="6925" w:type="dxa"/>
          </w:tcPr>
          <w:p w14:paraId="679000EC" w14:textId="70F827C4" w:rsidR="002E5696" w:rsidRPr="003A6AF3" w:rsidRDefault="005E0146" w:rsidP="00003849">
            <w:pPr>
              <w:pStyle w:val="ListParagraph"/>
              <w:numPr>
                <w:ilvl w:val="0"/>
                <w:numId w:val="7"/>
              </w:numPr>
              <w:ind w:left="250" w:hanging="180"/>
            </w:pPr>
            <w:proofErr w:type="gramStart"/>
            <w:r>
              <w:t>New</w:t>
            </w:r>
            <w:proofErr w:type="gramEnd"/>
            <w:r>
              <w:t xml:space="preserve"> policy provides for the development and expansion of the use of variations in work schedules for State employees. </w:t>
            </w:r>
          </w:p>
        </w:tc>
      </w:tr>
      <w:tr w:rsidR="00934EF2" w:rsidRPr="00386DC6" w14:paraId="3AA4AAAF" w14:textId="77777777" w:rsidTr="001C34F5">
        <w:tc>
          <w:tcPr>
            <w:tcW w:w="2415" w:type="dxa"/>
          </w:tcPr>
          <w:p w14:paraId="6DD12EDA" w14:textId="5AC3ACF6" w:rsidR="00934EF2" w:rsidRPr="00386DC6" w:rsidRDefault="005E0146" w:rsidP="00401A3F">
            <w:pPr>
              <w:spacing w:after="13"/>
            </w:pPr>
            <w:r>
              <w:t>June 1, 1982</w:t>
            </w:r>
          </w:p>
        </w:tc>
        <w:tc>
          <w:tcPr>
            <w:tcW w:w="6925" w:type="dxa"/>
          </w:tcPr>
          <w:p w14:paraId="0CFF5676" w14:textId="7B1A7C3E" w:rsidR="00934EF2" w:rsidRPr="00386DC6" w:rsidRDefault="005E0146" w:rsidP="00ED7317">
            <w:pPr>
              <w:numPr>
                <w:ilvl w:val="0"/>
                <w:numId w:val="6"/>
              </w:numPr>
              <w:spacing w:after="128" w:line="249" w:lineRule="auto"/>
              <w:ind w:left="250" w:right="-884" w:hanging="180"/>
              <w:contextualSpacing/>
            </w:pPr>
            <w:proofErr w:type="gramStart"/>
            <w:r>
              <w:t>Basically</w:t>
            </w:r>
            <w:proofErr w:type="gramEnd"/>
            <w:r>
              <w:t xml:space="preserve"> relating to part-time or job sharing.</w:t>
            </w:r>
          </w:p>
        </w:tc>
      </w:tr>
      <w:bookmarkEnd w:id="0"/>
    </w:tbl>
    <w:p w14:paraId="24BDF388" w14:textId="3B4AE3C2" w:rsidR="00EE5C86" w:rsidRPr="00386DC6" w:rsidRDefault="00EE5C86" w:rsidP="00F013B7">
      <w:pPr>
        <w:spacing w:after="13"/>
        <w:ind w:left="0" w:firstLine="0"/>
      </w:pPr>
    </w:p>
    <w:sectPr w:rsidR="00EE5C86" w:rsidRPr="00386DC6" w:rsidSect="004D1ED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697" w:footer="720" w:gutter="0"/>
      <w:pgNumType w:start="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9D2A" w14:textId="77777777" w:rsidR="00070321" w:rsidRDefault="00070321">
      <w:pPr>
        <w:spacing w:line="240" w:lineRule="auto"/>
      </w:pPr>
      <w:r>
        <w:separator/>
      </w:r>
    </w:p>
    <w:p w14:paraId="29033DC2" w14:textId="77777777" w:rsidR="00070321" w:rsidRDefault="00070321"/>
  </w:endnote>
  <w:endnote w:type="continuationSeparator" w:id="0">
    <w:p w14:paraId="4B7FA6A7" w14:textId="77777777" w:rsidR="00070321" w:rsidRDefault="00070321">
      <w:pPr>
        <w:spacing w:line="240" w:lineRule="auto"/>
      </w:pPr>
      <w:r>
        <w:continuationSeparator/>
      </w:r>
    </w:p>
    <w:p w14:paraId="7B29249D" w14:textId="77777777" w:rsidR="00070321" w:rsidRDefault="00070321"/>
  </w:endnote>
  <w:endnote w:type="continuationNotice" w:id="1">
    <w:p w14:paraId="512F7187" w14:textId="77777777" w:rsidR="00070321" w:rsidRDefault="000703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8EC4" w14:textId="77777777" w:rsidR="00AC40D5" w:rsidRDefault="000A7D72">
    <w:pPr>
      <w:tabs>
        <w:tab w:val="center" w:pos="1175"/>
        <w:tab w:val="center" w:pos="4320"/>
        <w:tab w:val="right" w:pos="9357"/>
      </w:tabs>
      <w:spacing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Revision No. 5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b/>
        <w:sz w:val="20"/>
      </w:rPr>
      <w:t xml:space="preserve">Unemployment Insurance </w:t>
    </w:r>
  </w:p>
  <w:p w14:paraId="7758C513" w14:textId="77777777" w:rsidR="00AC40D5" w:rsidRDefault="000A7D72">
    <w:pPr>
      <w:spacing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1902" w14:textId="532B84F7" w:rsidR="003729D9" w:rsidRDefault="003729D9">
    <w:pPr>
      <w:pStyle w:val="Footer"/>
    </w:pPr>
    <w:r>
      <w:tab/>
    </w:r>
    <w:r>
      <w:tab/>
    </w:r>
    <w:r>
      <w:tab/>
    </w:r>
    <w:r w:rsidR="005E0146">
      <w:t>Work Options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D56D" w14:textId="4B657471" w:rsidR="00C03527" w:rsidRPr="00505E0E" w:rsidRDefault="005E0146" w:rsidP="00763B40">
    <w:pPr>
      <w:pStyle w:val="Footer"/>
      <w:jc w:val="right"/>
    </w:pPr>
    <w:r>
      <w:t>Work Options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307E" w14:textId="77777777" w:rsidR="00070321" w:rsidRDefault="00070321">
      <w:pPr>
        <w:spacing w:line="240" w:lineRule="auto"/>
      </w:pPr>
      <w:r>
        <w:separator/>
      </w:r>
    </w:p>
  </w:footnote>
  <w:footnote w:type="continuationSeparator" w:id="0">
    <w:p w14:paraId="5765F6EA" w14:textId="77777777" w:rsidR="00070321" w:rsidRDefault="00070321">
      <w:pPr>
        <w:spacing w:line="240" w:lineRule="auto"/>
      </w:pPr>
      <w:r>
        <w:continuationSeparator/>
      </w:r>
    </w:p>
    <w:p w14:paraId="7DBE4852" w14:textId="77777777" w:rsidR="00070321" w:rsidRDefault="00070321"/>
  </w:footnote>
  <w:footnote w:type="continuationNotice" w:id="1">
    <w:p w14:paraId="1EFE0F18" w14:textId="77777777" w:rsidR="00070321" w:rsidRDefault="000703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5FAC" w14:textId="6E5568AC" w:rsidR="00AC40D5" w:rsidRDefault="000A7D72">
    <w:pPr>
      <w:tabs>
        <w:tab w:val="center" w:pos="4320"/>
        <w:tab w:val="right" w:pos="9357"/>
      </w:tabs>
      <w:spacing w:line="259" w:lineRule="auto"/>
      <w:ind w:left="0" w:right="-6" w:firstLine="0"/>
    </w:pPr>
    <w:r>
      <w:rPr>
        <w:b/>
      </w:rPr>
      <w:t xml:space="preserve">STATE HUMAN RESOUCES MANUAL </w:t>
    </w:r>
    <w:r>
      <w:rPr>
        <w:b/>
      </w:rPr>
      <w:tab/>
      <w:t xml:space="preserve"> </w:t>
    </w:r>
    <w:r>
      <w:rPr>
        <w:b/>
      </w:rPr>
      <w:tab/>
      <w:t xml:space="preserve">Employee Benefits and Awards </w:t>
    </w:r>
  </w:p>
  <w:p w14:paraId="564F1D41" w14:textId="77777777" w:rsidR="00AC40D5" w:rsidRDefault="000A7D72">
    <w:pPr>
      <w:tabs>
        <w:tab w:val="center" w:pos="4320"/>
        <w:tab w:val="right" w:pos="9357"/>
      </w:tabs>
      <w:spacing w:line="259" w:lineRule="auto"/>
      <w:ind w:left="0" w:right="-6" w:firstLine="0"/>
    </w:pPr>
    <w:r>
      <w:rPr>
        <w:b/>
      </w:rPr>
      <w:t xml:space="preserve"> </w:t>
    </w:r>
    <w:r>
      <w:rPr>
        <w:b/>
      </w:rPr>
      <w:tab/>
      <w:t xml:space="preserve"> </w:t>
    </w:r>
    <w:r>
      <w:rPr>
        <w:b/>
      </w:rPr>
      <w:tab/>
      <w:t xml:space="preserve">Section 6, Page </w:t>
    </w:r>
    <w:r>
      <w:fldChar w:fldCharType="begin"/>
    </w:r>
    <w:r>
      <w:instrText xml:space="preserve"> PAGE   \* MERGEFORMAT </w:instrText>
    </w:r>
    <w:r>
      <w:fldChar w:fldCharType="separate"/>
    </w:r>
    <w:r>
      <w:rPr>
        <w:b/>
      </w:rPr>
      <w:t>36</w:t>
    </w:r>
    <w:r>
      <w:rPr>
        <w:b/>
      </w:rPr>
      <w:fldChar w:fldCharType="end"/>
    </w:r>
    <w:r>
      <w:rPr>
        <w:b/>
      </w:rPr>
      <w:t xml:space="preserve"> </w:t>
    </w:r>
  </w:p>
  <w:p w14:paraId="3422234D" w14:textId="77777777" w:rsidR="00AC40D5" w:rsidRDefault="000A7D72">
    <w:pPr>
      <w:tabs>
        <w:tab w:val="center" w:pos="4320"/>
        <w:tab w:val="right" w:pos="9357"/>
      </w:tabs>
      <w:spacing w:line="259" w:lineRule="auto"/>
      <w:ind w:left="0" w:right="-3" w:firstLine="0"/>
    </w:pPr>
    <w:r>
      <w:rPr>
        <w:b/>
      </w:rPr>
      <w:t xml:space="preserve"> </w:t>
    </w:r>
    <w:r>
      <w:rPr>
        <w:b/>
      </w:rPr>
      <w:tab/>
      <w:t xml:space="preserve"> </w:t>
    </w:r>
    <w:r>
      <w:rPr>
        <w:b/>
      </w:rPr>
      <w:tab/>
      <w:t xml:space="preserve">Revised September 1, 2012 </w:t>
    </w:r>
  </w:p>
  <w:p w14:paraId="1CB10EE7" w14:textId="77777777" w:rsidR="00AC40D5" w:rsidRDefault="000A7D72">
    <w:pPr>
      <w:spacing w:after="55" w:line="259" w:lineRule="auto"/>
      <w:ind w:left="0" w:firstLine="0"/>
    </w:pPr>
    <w:r>
      <w:rPr>
        <w:rFonts w:ascii="Times New Roman" w:eastAsia="Times New Roman" w:hAnsi="Times New Roman" w:cs="Times New Roman"/>
        <w:sz w:val="24"/>
      </w:rPr>
      <w:t xml:space="preserve"> </w:t>
    </w:r>
  </w:p>
  <w:p w14:paraId="4F9563CC" w14:textId="77777777" w:rsidR="00AC40D5" w:rsidRDefault="000A7D72">
    <w:pPr>
      <w:spacing w:line="259" w:lineRule="auto"/>
      <w:ind w:left="0" w:firstLine="0"/>
    </w:pPr>
    <w:r>
      <w:rPr>
        <w:b/>
        <w:sz w:val="32"/>
      </w:rPr>
      <w:t xml:space="preserve">Unemployment Insurance (continued) </w:t>
    </w:r>
  </w:p>
  <w:p w14:paraId="31226592" w14:textId="77777777" w:rsidR="00AC40D5" w:rsidRDefault="000A7D72">
    <w:pPr>
      <w:spacing w:line="259" w:lineRule="auto"/>
      <w:ind w:left="0" w:firstLine="0"/>
    </w:pPr>
    <w:r>
      <w:rPr>
        <w:rFonts w:ascii="Times New Roman" w:eastAsia="Times New Roman" w:hAnsi="Times New Roman" w:cs="Times New Roman"/>
        <w:sz w:val="24"/>
      </w:rPr>
      <w:t xml:space="preserve">___________________________________________________________________________ </w:t>
    </w:r>
  </w:p>
  <w:p w14:paraId="366A69A2" w14:textId="77777777" w:rsidR="006D5F9C" w:rsidRDefault="006D5F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EF5E" w14:textId="77777777" w:rsidR="006169AD" w:rsidRPr="006169AD" w:rsidRDefault="006169AD" w:rsidP="006169AD">
    <w:pPr>
      <w:pStyle w:val="Header"/>
      <w:rPr>
        <w:b/>
        <w:bCs/>
      </w:rPr>
    </w:pPr>
    <w:r w:rsidRPr="006169AD">
      <w:rPr>
        <w:b/>
        <w:bCs/>
      </w:rPr>
      <w:t>STATE HUMAN RESOURCES MANUAL</w:t>
    </w:r>
    <w:r w:rsidRPr="006169AD">
      <w:rPr>
        <w:b/>
        <w:bCs/>
      </w:rPr>
      <w:tab/>
    </w:r>
    <w:r w:rsidRPr="006169AD">
      <w:rPr>
        <w:b/>
        <w:bCs/>
      </w:rPr>
      <w:tab/>
      <w:t>Employment and Records</w:t>
    </w:r>
  </w:p>
  <w:p w14:paraId="287FC862" w14:textId="77777777" w:rsidR="006169AD" w:rsidRPr="006169AD" w:rsidRDefault="006169AD" w:rsidP="006169AD">
    <w:pPr>
      <w:pStyle w:val="Header"/>
      <w:jc w:val="right"/>
      <w:rPr>
        <w:rFonts w:eastAsia="Times New Roman"/>
        <w:b/>
        <w:bCs/>
        <w:color w:val="auto"/>
      </w:rPr>
    </w:pPr>
    <w:r w:rsidRPr="006169AD">
      <w:rPr>
        <w:b/>
        <w:bCs/>
      </w:rPr>
      <w:tab/>
    </w:r>
    <w:r w:rsidRPr="006169AD">
      <w:rPr>
        <w:b/>
        <w:bCs/>
      </w:rPr>
      <w:tab/>
    </w:r>
    <w:r w:rsidRPr="006169AD">
      <w:rPr>
        <w:rFonts w:eastAsia="Times New Roman"/>
        <w:b/>
        <w:bCs/>
        <w:color w:val="auto"/>
      </w:rPr>
      <w:t xml:space="preserve">Section 3, Page </w:t>
    </w:r>
    <w:r w:rsidRPr="006169AD">
      <w:rPr>
        <w:rFonts w:eastAsia="Times New Roman"/>
        <w:b/>
        <w:bCs/>
        <w:color w:val="auto"/>
      </w:rPr>
      <w:fldChar w:fldCharType="begin"/>
    </w:r>
    <w:r w:rsidRPr="006169AD">
      <w:rPr>
        <w:rFonts w:eastAsia="Times New Roman"/>
        <w:b/>
        <w:bCs/>
        <w:color w:val="auto"/>
      </w:rPr>
      <w:instrText xml:space="preserve"> PAGE   \* MERGEFORMAT </w:instrText>
    </w:r>
    <w:r w:rsidRPr="006169AD">
      <w:rPr>
        <w:rFonts w:eastAsia="Times New Roman"/>
        <w:b/>
        <w:bCs/>
        <w:color w:val="auto"/>
      </w:rPr>
      <w:fldChar w:fldCharType="separate"/>
    </w:r>
    <w:r>
      <w:rPr>
        <w:b/>
        <w:bCs/>
      </w:rPr>
      <w:t>1</w:t>
    </w:r>
    <w:r w:rsidRPr="006169AD">
      <w:rPr>
        <w:rFonts w:eastAsia="Times New Roman"/>
        <w:b/>
        <w:bCs/>
        <w:color w:val="auto"/>
      </w:rPr>
      <w:fldChar w:fldCharType="end"/>
    </w:r>
  </w:p>
  <w:p w14:paraId="49372C45" w14:textId="77777777" w:rsidR="006169AD" w:rsidRPr="006169AD" w:rsidRDefault="006169AD" w:rsidP="006169AD">
    <w:pPr>
      <w:pStyle w:val="Header"/>
      <w:jc w:val="right"/>
      <w:rPr>
        <w:b/>
        <w:bCs/>
        <w:noProof/>
      </w:rPr>
    </w:pPr>
    <w:r w:rsidRPr="006169AD">
      <w:rPr>
        <w:b/>
        <w:bCs/>
        <w:noProof/>
      </w:rPr>
      <w:tab/>
    </w:r>
    <w:r w:rsidRPr="006169AD">
      <w:rPr>
        <w:b/>
        <w:bCs/>
        <w:noProof/>
      </w:rPr>
      <w:tab/>
      <w:t>Effective: June 1, 1982</w:t>
    </w:r>
  </w:p>
  <w:p w14:paraId="64AA36A5" w14:textId="6A93A515" w:rsidR="006169AD" w:rsidRPr="006169AD" w:rsidRDefault="006169AD" w:rsidP="006169AD">
    <w:pPr>
      <w:pStyle w:val="Title"/>
      <w:rPr>
        <w:rFonts w:ascii="Arial" w:hAnsi="Arial" w:cs="Arial"/>
        <w:b/>
        <w:bCs/>
        <w:sz w:val="32"/>
        <w:szCs w:val="32"/>
      </w:rPr>
    </w:pPr>
    <w:r w:rsidRPr="006169AD">
      <w:rPr>
        <w:rFonts w:ascii="Arial" w:hAnsi="Arial" w:cs="Arial"/>
        <w:b/>
        <w:bCs/>
        <w:sz w:val="32"/>
        <w:szCs w:val="32"/>
      </w:rPr>
      <w:t>Work Options Policy</w:t>
    </w:r>
    <w:r>
      <w:rPr>
        <w:rFonts w:ascii="Arial" w:hAnsi="Arial" w:cs="Arial"/>
        <w:b/>
        <w:bCs/>
        <w:sz w:val="32"/>
        <w:szCs w:val="32"/>
      </w:rPr>
      <w:t xml:space="preserve"> (cont.)</w:t>
    </w:r>
  </w:p>
  <w:p w14:paraId="02F92CC9" w14:textId="2C64215D" w:rsidR="009B6253" w:rsidRPr="009B6253" w:rsidRDefault="009B6253" w:rsidP="009B6253">
    <w:r>
      <w:t>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A0FC" w14:textId="013F5811" w:rsidR="009B6253" w:rsidRPr="006169AD" w:rsidRDefault="009B6253" w:rsidP="009B6253">
    <w:pPr>
      <w:pStyle w:val="Header"/>
      <w:rPr>
        <w:b/>
        <w:bCs/>
      </w:rPr>
    </w:pPr>
    <w:r w:rsidRPr="006169AD">
      <w:rPr>
        <w:b/>
        <w:bCs/>
      </w:rPr>
      <w:t>STATE HUMAN RESOURCES MANUAL</w:t>
    </w:r>
    <w:r w:rsidRPr="006169AD">
      <w:rPr>
        <w:b/>
        <w:bCs/>
      </w:rPr>
      <w:tab/>
    </w:r>
    <w:r w:rsidRPr="006169AD">
      <w:rPr>
        <w:b/>
        <w:bCs/>
      </w:rPr>
      <w:tab/>
    </w:r>
    <w:r w:rsidR="006169AD" w:rsidRPr="006169AD">
      <w:rPr>
        <w:b/>
        <w:bCs/>
      </w:rPr>
      <w:t>Employment and Records</w:t>
    </w:r>
  </w:p>
  <w:p w14:paraId="636C5B10" w14:textId="091E4D72" w:rsidR="006169AD" w:rsidRPr="006169AD" w:rsidRDefault="009B6253" w:rsidP="006169AD">
    <w:pPr>
      <w:pStyle w:val="Header"/>
      <w:jc w:val="right"/>
      <w:rPr>
        <w:rFonts w:eastAsia="Times New Roman"/>
        <w:b/>
        <w:bCs/>
        <w:color w:val="auto"/>
      </w:rPr>
    </w:pPr>
    <w:r w:rsidRPr="006169AD">
      <w:rPr>
        <w:b/>
        <w:bCs/>
      </w:rPr>
      <w:tab/>
    </w:r>
    <w:r w:rsidRPr="006169AD">
      <w:rPr>
        <w:b/>
        <w:bCs/>
      </w:rPr>
      <w:tab/>
    </w:r>
    <w:r w:rsidR="006169AD" w:rsidRPr="006169AD">
      <w:rPr>
        <w:rFonts w:eastAsia="Times New Roman"/>
        <w:b/>
        <w:bCs/>
        <w:color w:val="auto"/>
      </w:rPr>
      <w:t xml:space="preserve">Page </w:t>
    </w:r>
    <w:r w:rsidR="006169AD" w:rsidRPr="006169AD">
      <w:rPr>
        <w:rFonts w:eastAsia="Times New Roman"/>
        <w:b/>
        <w:bCs/>
        <w:color w:val="auto"/>
      </w:rPr>
      <w:fldChar w:fldCharType="begin"/>
    </w:r>
    <w:r w:rsidR="006169AD" w:rsidRPr="006169AD">
      <w:rPr>
        <w:rFonts w:eastAsia="Times New Roman"/>
        <w:b/>
        <w:bCs/>
        <w:color w:val="auto"/>
      </w:rPr>
      <w:instrText xml:space="preserve"> PAGE   \* MERGEFORMAT </w:instrText>
    </w:r>
    <w:r w:rsidR="006169AD" w:rsidRPr="006169AD">
      <w:rPr>
        <w:rFonts w:eastAsia="Times New Roman"/>
        <w:b/>
        <w:bCs/>
        <w:color w:val="auto"/>
      </w:rPr>
      <w:fldChar w:fldCharType="separate"/>
    </w:r>
    <w:r w:rsidR="006169AD" w:rsidRPr="006169AD">
      <w:rPr>
        <w:rFonts w:eastAsia="Times New Roman"/>
        <w:b/>
        <w:bCs/>
        <w:color w:val="auto"/>
      </w:rPr>
      <w:t>41</w:t>
    </w:r>
    <w:r w:rsidR="006169AD" w:rsidRPr="006169AD">
      <w:rPr>
        <w:rFonts w:eastAsia="Times New Roman"/>
        <w:b/>
        <w:bCs/>
        <w:color w:val="auto"/>
      </w:rPr>
      <w:fldChar w:fldCharType="end"/>
    </w:r>
  </w:p>
  <w:p w14:paraId="467754F6" w14:textId="13BBBD4B" w:rsidR="009B6253" w:rsidRPr="006169AD" w:rsidRDefault="009B6253" w:rsidP="009B6253">
    <w:pPr>
      <w:pStyle w:val="Header"/>
      <w:jc w:val="right"/>
      <w:rPr>
        <w:b/>
        <w:bCs/>
        <w:noProof/>
      </w:rPr>
    </w:pPr>
    <w:r w:rsidRPr="006169AD">
      <w:rPr>
        <w:b/>
        <w:bCs/>
        <w:noProof/>
      </w:rPr>
      <w:tab/>
    </w:r>
    <w:r w:rsidRPr="006169AD">
      <w:rPr>
        <w:b/>
        <w:bCs/>
        <w:noProof/>
      </w:rPr>
      <w:tab/>
      <w:t xml:space="preserve">Effective: </w:t>
    </w:r>
    <w:r w:rsidR="006169AD" w:rsidRPr="006169AD">
      <w:rPr>
        <w:b/>
        <w:bCs/>
        <w:noProof/>
      </w:rPr>
      <w:t>June 1, 1982</w:t>
    </w:r>
  </w:p>
  <w:p w14:paraId="6F325DE8" w14:textId="3246A0F4" w:rsidR="006D5F9C" w:rsidRPr="006169AD" w:rsidRDefault="006169AD" w:rsidP="009B6253">
    <w:pPr>
      <w:pStyle w:val="Title"/>
      <w:rPr>
        <w:rFonts w:ascii="Arial" w:hAnsi="Arial" w:cs="Arial"/>
        <w:b/>
        <w:bCs/>
        <w:sz w:val="32"/>
        <w:szCs w:val="32"/>
      </w:rPr>
    </w:pPr>
    <w:r w:rsidRPr="006169AD">
      <w:rPr>
        <w:rFonts w:ascii="Arial" w:hAnsi="Arial" w:cs="Arial"/>
        <w:b/>
        <w:bCs/>
        <w:sz w:val="32"/>
        <w:szCs w:val="32"/>
      </w:rPr>
      <w:t xml:space="preserve">Work Options </w:t>
    </w:r>
    <w:r w:rsidR="009B6253" w:rsidRPr="006169AD">
      <w:rPr>
        <w:rFonts w:ascii="Arial" w:hAnsi="Arial" w:cs="Arial"/>
        <w:b/>
        <w:bCs/>
        <w:sz w:val="32"/>
        <w:szCs w:val="32"/>
      </w:rPr>
      <w:t>Policy</w:t>
    </w:r>
  </w:p>
  <w:p w14:paraId="36A38C66" w14:textId="51003F51" w:rsidR="009B6253" w:rsidRPr="009B6253" w:rsidRDefault="009B6253" w:rsidP="009B6253">
    <w: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54D2C"/>
    <w:multiLevelType w:val="hybridMultilevel"/>
    <w:tmpl w:val="CF44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66C00"/>
    <w:multiLevelType w:val="hybridMultilevel"/>
    <w:tmpl w:val="38A8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D4DCD"/>
    <w:multiLevelType w:val="hybridMultilevel"/>
    <w:tmpl w:val="B6CC48C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67AC7FD0"/>
    <w:multiLevelType w:val="hybridMultilevel"/>
    <w:tmpl w:val="3E40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B5306"/>
    <w:multiLevelType w:val="multilevel"/>
    <w:tmpl w:val="BB44B872"/>
    <w:lvl w:ilvl="0">
      <w:start w:val="1"/>
      <w:numFmt w:val="decimal"/>
      <w:pStyle w:val="Heading1"/>
      <w:lvlText w:val="§ %1."/>
      <w:lvlJc w:val="left"/>
      <w:pPr>
        <w:ind w:left="360" w:hanging="360"/>
      </w:pPr>
      <w:rPr>
        <w:rFonts w:ascii="Arial Narrow" w:hAnsi="Arial Narrow" w:hint="default"/>
        <w:b/>
        <w:bCs/>
        <w:i w:val="0"/>
      </w:rPr>
    </w:lvl>
    <w:lvl w:ilvl="1">
      <w:start w:val="1"/>
      <w:numFmt w:val="decimal"/>
      <w:pStyle w:val="Heading2"/>
      <w:lvlText w:val="§ %1.%2."/>
      <w:lvlJc w:val="left"/>
      <w:pPr>
        <w:ind w:left="792" w:hanging="432"/>
      </w:pPr>
      <w:rPr>
        <w:rFonts w:ascii="Arial Narrow" w:hAnsi="Arial Narrow" w:hint="default"/>
        <w:b w:val="0"/>
        <w:i w:val="0"/>
        <w:sz w:val="20"/>
      </w:rPr>
    </w:lvl>
    <w:lvl w:ilvl="2">
      <w:start w:val="1"/>
      <w:numFmt w:val="lowerLetter"/>
      <w:pStyle w:val="Heading3"/>
      <w:lvlText w:val="§ %1.%2(%3)"/>
      <w:lvlJc w:val="left"/>
      <w:pPr>
        <w:ind w:left="1224" w:hanging="504"/>
      </w:pPr>
      <w:rPr>
        <w:rFonts w:ascii="Arial Narrow" w:hAnsi="Arial Narrow" w:hint="default"/>
        <w:b w:val="0"/>
        <w:i w:val="0"/>
        <w:sz w:val="18"/>
      </w:rPr>
    </w:lvl>
    <w:lvl w:ilvl="3">
      <w:start w:val="1"/>
      <w:numFmt w:val="none"/>
      <w:pStyle w:val="Heading4"/>
      <w:lvlText w:val=""/>
      <w:lvlJc w:val="left"/>
      <w:pPr>
        <w:ind w:left="1728" w:hanging="648"/>
      </w:pPr>
      <w:rPr>
        <w:rFonts w:hint="default"/>
      </w:rPr>
    </w:lvl>
    <w:lvl w:ilvl="4">
      <w:start w:val="1"/>
      <w:numFmt w:val="none"/>
      <w:pStyle w:val="Heading5"/>
      <w:lvlText w:val=""/>
      <w:lvlJc w:val="left"/>
      <w:pPr>
        <w:ind w:left="2232" w:hanging="792"/>
      </w:pPr>
      <w:rPr>
        <w:rFonts w:hint="default"/>
      </w:rPr>
    </w:lvl>
    <w:lvl w:ilvl="5">
      <w:start w:val="1"/>
      <w:numFmt w:val="none"/>
      <w:pStyle w:val="Heading6"/>
      <w:lvlText w:val=""/>
      <w:lvlJc w:val="left"/>
      <w:pPr>
        <w:ind w:left="2736" w:hanging="936"/>
      </w:pPr>
      <w:rPr>
        <w:rFonts w:hint="default"/>
      </w:rPr>
    </w:lvl>
    <w:lvl w:ilvl="6">
      <w:start w:val="1"/>
      <w:numFmt w:val="none"/>
      <w:pStyle w:val="Heading7"/>
      <w:lvlText w:val=""/>
      <w:lvlJc w:val="left"/>
      <w:pPr>
        <w:ind w:left="3240" w:hanging="1080"/>
      </w:pPr>
      <w:rPr>
        <w:rFonts w:hint="default"/>
      </w:rPr>
    </w:lvl>
    <w:lvl w:ilvl="7">
      <w:start w:val="1"/>
      <w:numFmt w:val="none"/>
      <w:pStyle w:val="Heading8"/>
      <w:lvlText w:val=""/>
      <w:lvlJc w:val="left"/>
      <w:pPr>
        <w:ind w:left="3744" w:hanging="1224"/>
      </w:pPr>
      <w:rPr>
        <w:rFonts w:hint="default"/>
      </w:rPr>
    </w:lvl>
    <w:lvl w:ilvl="8">
      <w:start w:val="1"/>
      <w:numFmt w:val="none"/>
      <w:pStyle w:val="Heading9"/>
      <w:lvlText w:val=""/>
      <w:lvlJc w:val="left"/>
      <w:pPr>
        <w:ind w:left="4320" w:hanging="1440"/>
      </w:pPr>
      <w:rPr>
        <w:rFonts w:hint="default"/>
      </w:rPr>
    </w:lvl>
  </w:abstractNum>
  <w:abstractNum w:abstractNumId="5" w15:restartNumberingAfterBreak="0">
    <w:nsid w:val="7A2B1BFC"/>
    <w:multiLevelType w:val="hybridMultilevel"/>
    <w:tmpl w:val="820EBA6A"/>
    <w:lvl w:ilvl="0" w:tplc="1660AF4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E4C4E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4CD72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1626E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86842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54BA6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8CF3D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01E7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EA2D0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D9C1B6A"/>
    <w:multiLevelType w:val="hybridMultilevel"/>
    <w:tmpl w:val="19682BB8"/>
    <w:lvl w:ilvl="0" w:tplc="8474F896">
      <w:start w:val="1"/>
      <w:numFmt w:val="bullet"/>
      <w:pStyle w:val="BulletsMainTex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2691329">
    <w:abstractNumId w:val="4"/>
  </w:num>
  <w:num w:numId="2" w16cid:durableId="1679960539">
    <w:abstractNumId w:val="6"/>
  </w:num>
  <w:num w:numId="3" w16cid:durableId="611060113">
    <w:abstractNumId w:val="1"/>
  </w:num>
  <w:num w:numId="4" w16cid:durableId="2040621767">
    <w:abstractNumId w:val="5"/>
  </w:num>
  <w:num w:numId="5" w16cid:durableId="809399992">
    <w:abstractNumId w:val="3"/>
  </w:num>
  <w:num w:numId="6" w16cid:durableId="680281316">
    <w:abstractNumId w:val="2"/>
  </w:num>
  <w:num w:numId="7" w16cid:durableId="33233665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D5"/>
    <w:rsid w:val="00000F1F"/>
    <w:rsid w:val="00002A31"/>
    <w:rsid w:val="00003849"/>
    <w:rsid w:val="000076DE"/>
    <w:rsid w:val="00011D80"/>
    <w:rsid w:val="00014B71"/>
    <w:rsid w:val="000259C8"/>
    <w:rsid w:val="000445A1"/>
    <w:rsid w:val="000462DC"/>
    <w:rsid w:val="0006162C"/>
    <w:rsid w:val="00061705"/>
    <w:rsid w:val="00067B5D"/>
    <w:rsid w:val="00070321"/>
    <w:rsid w:val="00075E30"/>
    <w:rsid w:val="000803A1"/>
    <w:rsid w:val="000A7D72"/>
    <w:rsid w:val="000B353C"/>
    <w:rsid w:val="000B51CD"/>
    <w:rsid w:val="000B535D"/>
    <w:rsid w:val="000B56B0"/>
    <w:rsid w:val="000C05EE"/>
    <w:rsid w:val="000C3FC7"/>
    <w:rsid w:val="000D78C9"/>
    <w:rsid w:val="000E20A2"/>
    <w:rsid w:val="000E3DF7"/>
    <w:rsid w:val="000E52B9"/>
    <w:rsid w:val="000F5C5D"/>
    <w:rsid w:val="000F7509"/>
    <w:rsid w:val="00123211"/>
    <w:rsid w:val="00123A51"/>
    <w:rsid w:val="00130DA1"/>
    <w:rsid w:val="001448F6"/>
    <w:rsid w:val="00144C5D"/>
    <w:rsid w:val="00156F96"/>
    <w:rsid w:val="00171C6A"/>
    <w:rsid w:val="001751AC"/>
    <w:rsid w:val="0017769F"/>
    <w:rsid w:val="001779E0"/>
    <w:rsid w:val="00180755"/>
    <w:rsid w:val="001921EC"/>
    <w:rsid w:val="001936DE"/>
    <w:rsid w:val="001943B3"/>
    <w:rsid w:val="00197222"/>
    <w:rsid w:val="001B540B"/>
    <w:rsid w:val="001E0CC8"/>
    <w:rsid w:val="001E17FA"/>
    <w:rsid w:val="001E56EA"/>
    <w:rsid w:val="001E662F"/>
    <w:rsid w:val="001F0488"/>
    <w:rsid w:val="001F744A"/>
    <w:rsid w:val="00206171"/>
    <w:rsid w:val="002115F9"/>
    <w:rsid w:val="002259BC"/>
    <w:rsid w:val="002349FC"/>
    <w:rsid w:val="00256946"/>
    <w:rsid w:val="00257CEB"/>
    <w:rsid w:val="0027635B"/>
    <w:rsid w:val="00276E45"/>
    <w:rsid w:val="002838D2"/>
    <w:rsid w:val="0028680B"/>
    <w:rsid w:val="00287C4D"/>
    <w:rsid w:val="00296B3D"/>
    <w:rsid w:val="002A456E"/>
    <w:rsid w:val="002C0721"/>
    <w:rsid w:val="002C47C8"/>
    <w:rsid w:val="002C60D3"/>
    <w:rsid w:val="002D0128"/>
    <w:rsid w:val="002D074D"/>
    <w:rsid w:val="002D18CE"/>
    <w:rsid w:val="002D3AAD"/>
    <w:rsid w:val="002E5696"/>
    <w:rsid w:val="002F49C1"/>
    <w:rsid w:val="00300975"/>
    <w:rsid w:val="00301B8A"/>
    <w:rsid w:val="0030241E"/>
    <w:rsid w:val="0030453A"/>
    <w:rsid w:val="00310C6B"/>
    <w:rsid w:val="00327843"/>
    <w:rsid w:val="00341B11"/>
    <w:rsid w:val="00342C38"/>
    <w:rsid w:val="00347765"/>
    <w:rsid w:val="00355E6F"/>
    <w:rsid w:val="00356AE2"/>
    <w:rsid w:val="00360C27"/>
    <w:rsid w:val="00362603"/>
    <w:rsid w:val="00363920"/>
    <w:rsid w:val="0037041F"/>
    <w:rsid w:val="003729D9"/>
    <w:rsid w:val="003737C0"/>
    <w:rsid w:val="00380345"/>
    <w:rsid w:val="00380E1D"/>
    <w:rsid w:val="00384CF3"/>
    <w:rsid w:val="00385058"/>
    <w:rsid w:val="00386B1B"/>
    <w:rsid w:val="00386DC6"/>
    <w:rsid w:val="00390543"/>
    <w:rsid w:val="003A08F7"/>
    <w:rsid w:val="003A1FFF"/>
    <w:rsid w:val="003A2FFF"/>
    <w:rsid w:val="003A306F"/>
    <w:rsid w:val="003A6AF3"/>
    <w:rsid w:val="003A7E03"/>
    <w:rsid w:val="003B1AED"/>
    <w:rsid w:val="003C25F3"/>
    <w:rsid w:val="003C5BC2"/>
    <w:rsid w:val="003D0E8D"/>
    <w:rsid w:val="003D2F8A"/>
    <w:rsid w:val="003E5BA0"/>
    <w:rsid w:val="003E75AD"/>
    <w:rsid w:val="00401A3F"/>
    <w:rsid w:val="004107C6"/>
    <w:rsid w:val="00412644"/>
    <w:rsid w:val="00427427"/>
    <w:rsid w:val="00445D5A"/>
    <w:rsid w:val="004522D9"/>
    <w:rsid w:val="00452D4B"/>
    <w:rsid w:val="0045584C"/>
    <w:rsid w:val="00457C85"/>
    <w:rsid w:val="004627CB"/>
    <w:rsid w:val="00472CA8"/>
    <w:rsid w:val="00491243"/>
    <w:rsid w:val="00491922"/>
    <w:rsid w:val="00493DB7"/>
    <w:rsid w:val="004A32C1"/>
    <w:rsid w:val="004B1656"/>
    <w:rsid w:val="004D1ED6"/>
    <w:rsid w:val="004D36D8"/>
    <w:rsid w:val="004D4F9F"/>
    <w:rsid w:val="004F3C5F"/>
    <w:rsid w:val="004F75C5"/>
    <w:rsid w:val="005042C6"/>
    <w:rsid w:val="00505E0E"/>
    <w:rsid w:val="005061A1"/>
    <w:rsid w:val="00515078"/>
    <w:rsid w:val="0051568E"/>
    <w:rsid w:val="00521E85"/>
    <w:rsid w:val="005374A6"/>
    <w:rsid w:val="00540A59"/>
    <w:rsid w:val="005448DB"/>
    <w:rsid w:val="00554A18"/>
    <w:rsid w:val="00573E02"/>
    <w:rsid w:val="00580479"/>
    <w:rsid w:val="00582B72"/>
    <w:rsid w:val="00583DF3"/>
    <w:rsid w:val="005914B2"/>
    <w:rsid w:val="005975B6"/>
    <w:rsid w:val="005A383B"/>
    <w:rsid w:val="005B2187"/>
    <w:rsid w:val="005B33A9"/>
    <w:rsid w:val="005B6573"/>
    <w:rsid w:val="005B6CE7"/>
    <w:rsid w:val="005C1DA3"/>
    <w:rsid w:val="005D2ED6"/>
    <w:rsid w:val="005D574A"/>
    <w:rsid w:val="005D7210"/>
    <w:rsid w:val="005E0146"/>
    <w:rsid w:val="005E7C3C"/>
    <w:rsid w:val="005F6694"/>
    <w:rsid w:val="006065DF"/>
    <w:rsid w:val="00615F60"/>
    <w:rsid w:val="006169AD"/>
    <w:rsid w:val="00623A0F"/>
    <w:rsid w:val="0063038C"/>
    <w:rsid w:val="00644C91"/>
    <w:rsid w:val="006454A1"/>
    <w:rsid w:val="0064791F"/>
    <w:rsid w:val="0065029B"/>
    <w:rsid w:val="00650B8C"/>
    <w:rsid w:val="00651C98"/>
    <w:rsid w:val="00670428"/>
    <w:rsid w:val="006757A6"/>
    <w:rsid w:val="00676720"/>
    <w:rsid w:val="00677C61"/>
    <w:rsid w:val="006A1F21"/>
    <w:rsid w:val="006C4FC8"/>
    <w:rsid w:val="006C5239"/>
    <w:rsid w:val="006D1234"/>
    <w:rsid w:val="006D19BC"/>
    <w:rsid w:val="006D411D"/>
    <w:rsid w:val="006D5F9C"/>
    <w:rsid w:val="006E677C"/>
    <w:rsid w:val="006F1CE5"/>
    <w:rsid w:val="006F57C1"/>
    <w:rsid w:val="007044B7"/>
    <w:rsid w:val="00707329"/>
    <w:rsid w:val="00724C83"/>
    <w:rsid w:val="00733755"/>
    <w:rsid w:val="00742759"/>
    <w:rsid w:val="00746668"/>
    <w:rsid w:val="007530F9"/>
    <w:rsid w:val="00763B40"/>
    <w:rsid w:val="007651EC"/>
    <w:rsid w:val="00776730"/>
    <w:rsid w:val="00777092"/>
    <w:rsid w:val="00787130"/>
    <w:rsid w:val="00796270"/>
    <w:rsid w:val="007A5158"/>
    <w:rsid w:val="007A709B"/>
    <w:rsid w:val="007D12A8"/>
    <w:rsid w:val="007D7E17"/>
    <w:rsid w:val="007E4364"/>
    <w:rsid w:val="007E5E49"/>
    <w:rsid w:val="007E62A6"/>
    <w:rsid w:val="007E75CB"/>
    <w:rsid w:val="00802516"/>
    <w:rsid w:val="00812090"/>
    <w:rsid w:val="0081488A"/>
    <w:rsid w:val="00820A45"/>
    <w:rsid w:val="00827043"/>
    <w:rsid w:val="00841CFA"/>
    <w:rsid w:val="00842C1D"/>
    <w:rsid w:val="00850B06"/>
    <w:rsid w:val="0085438E"/>
    <w:rsid w:val="00857FDB"/>
    <w:rsid w:val="00860478"/>
    <w:rsid w:val="00864966"/>
    <w:rsid w:val="00870F01"/>
    <w:rsid w:val="00882AF5"/>
    <w:rsid w:val="008C66D0"/>
    <w:rsid w:val="008C70BB"/>
    <w:rsid w:val="008D3165"/>
    <w:rsid w:val="008D5644"/>
    <w:rsid w:val="008D7748"/>
    <w:rsid w:val="008E0A52"/>
    <w:rsid w:val="008E0C18"/>
    <w:rsid w:val="008E6BAB"/>
    <w:rsid w:val="008F047F"/>
    <w:rsid w:val="00902FE0"/>
    <w:rsid w:val="009068C0"/>
    <w:rsid w:val="0091212E"/>
    <w:rsid w:val="009155C3"/>
    <w:rsid w:val="00915D81"/>
    <w:rsid w:val="00930F5C"/>
    <w:rsid w:val="0093164F"/>
    <w:rsid w:val="00934EF2"/>
    <w:rsid w:val="0094475D"/>
    <w:rsid w:val="00945747"/>
    <w:rsid w:val="0095072A"/>
    <w:rsid w:val="0095698F"/>
    <w:rsid w:val="00971DA1"/>
    <w:rsid w:val="00977467"/>
    <w:rsid w:val="009802D2"/>
    <w:rsid w:val="009872A4"/>
    <w:rsid w:val="00990163"/>
    <w:rsid w:val="00996166"/>
    <w:rsid w:val="009A4679"/>
    <w:rsid w:val="009B2B2F"/>
    <w:rsid w:val="009B6253"/>
    <w:rsid w:val="009C1E16"/>
    <w:rsid w:val="009D2D60"/>
    <w:rsid w:val="009D61AF"/>
    <w:rsid w:val="009E03BE"/>
    <w:rsid w:val="00A00AE0"/>
    <w:rsid w:val="00A02D97"/>
    <w:rsid w:val="00A03BD4"/>
    <w:rsid w:val="00A151EE"/>
    <w:rsid w:val="00A16B2B"/>
    <w:rsid w:val="00A16D5D"/>
    <w:rsid w:val="00A24A37"/>
    <w:rsid w:val="00A372A6"/>
    <w:rsid w:val="00A6088F"/>
    <w:rsid w:val="00A632F6"/>
    <w:rsid w:val="00A64A3A"/>
    <w:rsid w:val="00A70692"/>
    <w:rsid w:val="00A739DE"/>
    <w:rsid w:val="00A8602D"/>
    <w:rsid w:val="00A92755"/>
    <w:rsid w:val="00A936B4"/>
    <w:rsid w:val="00A948D5"/>
    <w:rsid w:val="00AB5404"/>
    <w:rsid w:val="00AC40D5"/>
    <w:rsid w:val="00AD6652"/>
    <w:rsid w:val="00B03FA1"/>
    <w:rsid w:val="00B052FF"/>
    <w:rsid w:val="00B07762"/>
    <w:rsid w:val="00B16A1E"/>
    <w:rsid w:val="00B23ECA"/>
    <w:rsid w:val="00B30329"/>
    <w:rsid w:val="00B30A44"/>
    <w:rsid w:val="00B3291D"/>
    <w:rsid w:val="00B33DDC"/>
    <w:rsid w:val="00B4568F"/>
    <w:rsid w:val="00B572D1"/>
    <w:rsid w:val="00B6422C"/>
    <w:rsid w:val="00B710A1"/>
    <w:rsid w:val="00B72131"/>
    <w:rsid w:val="00B73498"/>
    <w:rsid w:val="00B74688"/>
    <w:rsid w:val="00B74F73"/>
    <w:rsid w:val="00B87E7B"/>
    <w:rsid w:val="00B96736"/>
    <w:rsid w:val="00BB3899"/>
    <w:rsid w:val="00BB58FB"/>
    <w:rsid w:val="00BB5D92"/>
    <w:rsid w:val="00BB6092"/>
    <w:rsid w:val="00BC14BF"/>
    <w:rsid w:val="00BD08CE"/>
    <w:rsid w:val="00BE0703"/>
    <w:rsid w:val="00BE707F"/>
    <w:rsid w:val="00C03527"/>
    <w:rsid w:val="00C11EDA"/>
    <w:rsid w:val="00C14379"/>
    <w:rsid w:val="00C16364"/>
    <w:rsid w:val="00C30F56"/>
    <w:rsid w:val="00C41E5B"/>
    <w:rsid w:val="00C42D34"/>
    <w:rsid w:val="00C455AB"/>
    <w:rsid w:val="00C5767C"/>
    <w:rsid w:val="00C7479F"/>
    <w:rsid w:val="00C74B21"/>
    <w:rsid w:val="00C7667D"/>
    <w:rsid w:val="00C9476D"/>
    <w:rsid w:val="00C94FFE"/>
    <w:rsid w:val="00CB5D06"/>
    <w:rsid w:val="00CB7E3A"/>
    <w:rsid w:val="00CC2411"/>
    <w:rsid w:val="00CD0FF2"/>
    <w:rsid w:val="00CD228F"/>
    <w:rsid w:val="00CE0B14"/>
    <w:rsid w:val="00CE1ED9"/>
    <w:rsid w:val="00CE24CB"/>
    <w:rsid w:val="00CE5E71"/>
    <w:rsid w:val="00CE7B31"/>
    <w:rsid w:val="00CF1E35"/>
    <w:rsid w:val="00CF2BEC"/>
    <w:rsid w:val="00CF6A17"/>
    <w:rsid w:val="00D033C6"/>
    <w:rsid w:val="00D210E2"/>
    <w:rsid w:val="00D33F20"/>
    <w:rsid w:val="00D555AA"/>
    <w:rsid w:val="00D5644B"/>
    <w:rsid w:val="00D67234"/>
    <w:rsid w:val="00D73406"/>
    <w:rsid w:val="00D736CE"/>
    <w:rsid w:val="00D76B95"/>
    <w:rsid w:val="00D9311C"/>
    <w:rsid w:val="00D967E1"/>
    <w:rsid w:val="00DA1BE7"/>
    <w:rsid w:val="00DA6E9B"/>
    <w:rsid w:val="00DB236F"/>
    <w:rsid w:val="00DB292E"/>
    <w:rsid w:val="00DB513C"/>
    <w:rsid w:val="00DB57A4"/>
    <w:rsid w:val="00DB7926"/>
    <w:rsid w:val="00DC209F"/>
    <w:rsid w:val="00DC4643"/>
    <w:rsid w:val="00DE64C5"/>
    <w:rsid w:val="00DE6DE8"/>
    <w:rsid w:val="00DF63B9"/>
    <w:rsid w:val="00E00376"/>
    <w:rsid w:val="00E07E5C"/>
    <w:rsid w:val="00E11C80"/>
    <w:rsid w:val="00E1350A"/>
    <w:rsid w:val="00E17C7B"/>
    <w:rsid w:val="00E21195"/>
    <w:rsid w:val="00E22E68"/>
    <w:rsid w:val="00E24E9C"/>
    <w:rsid w:val="00E4660C"/>
    <w:rsid w:val="00E54FF3"/>
    <w:rsid w:val="00E65F43"/>
    <w:rsid w:val="00E75404"/>
    <w:rsid w:val="00E95048"/>
    <w:rsid w:val="00E97055"/>
    <w:rsid w:val="00EA02DB"/>
    <w:rsid w:val="00EA7292"/>
    <w:rsid w:val="00EC7731"/>
    <w:rsid w:val="00ED1F6D"/>
    <w:rsid w:val="00ED6775"/>
    <w:rsid w:val="00ED7317"/>
    <w:rsid w:val="00EE08A8"/>
    <w:rsid w:val="00EE1F2C"/>
    <w:rsid w:val="00EE5C86"/>
    <w:rsid w:val="00EE648D"/>
    <w:rsid w:val="00EF7B4C"/>
    <w:rsid w:val="00F013B7"/>
    <w:rsid w:val="00F0327F"/>
    <w:rsid w:val="00F04494"/>
    <w:rsid w:val="00F160F7"/>
    <w:rsid w:val="00F23DFD"/>
    <w:rsid w:val="00F26D66"/>
    <w:rsid w:val="00F3219F"/>
    <w:rsid w:val="00F42A31"/>
    <w:rsid w:val="00F55A01"/>
    <w:rsid w:val="00F565BF"/>
    <w:rsid w:val="00F6119D"/>
    <w:rsid w:val="00F6596D"/>
    <w:rsid w:val="00F67473"/>
    <w:rsid w:val="00F82C79"/>
    <w:rsid w:val="00F8447F"/>
    <w:rsid w:val="00F853C6"/>
    <w:rsid w:val="00F85C63"/>
    <w:rsid w:val="00F9558A"/>
    <w:rsid w:val="00F95E82"/>
    <w:rsid w:val="00F96D56"/>
    <w:rsid w:val="00F97A86"/>
    <w:rsid w:val="00FA022C"/>
    <w:rsid w:val="00FC343A"/>
    <w:rsid w:val="00FC6050"/>
    <w:rsid w:val="00FD3D0E"/>
    <w:rsid w:val="00FD4707"/>
    <w:rsid w:val="00FE5C6C"/>
    <w:rsid w:val="00FF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0E7FC"/>
  <w15:docId w15:val="{E0836F1A-7EE2-4981-BD1B-8D898C44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C7B"/>
    <w:pPr>
      <w:spacing w:after="0" w:line="360" w:lineRule="auto"/>
      <w:ind w:left="14" w:hanging="14"/>
    </w:pPr>
    <w:rPr>
      <w:rFonts w:ascii="Arial" w:eastAsia="Arial" w:hAnsi="Arial" w:cs="Arial"/>
      <w:color w:val="000000"/>
    </w:rPr>
  </w:style>
  <w:style w:type="paragraph" w:styleId="Heading1">
    <w:name w:val="heading 1"/>
    <w:next w:val="MainText"/>
    <w:link w:val="Heading1Char"/>
    <w:uiPriority w:val="9"/>
    <w:qFormat/>
    <w:rsid w:val="00CD228F"/>
    <w:pPr>
      <w:keepNext/>
      <w:keepLines/>
      <w:numPr>
        <w:numId w:val="1"/>
      </w:numPr>
      <w:spacing w:after="136"/>
      <w:ind w:left="0" w:hanging="720"/>
      <w:outlineLvl w:val="0"/>
    </w:pPr>
    <w:rPr>
      <w:rFonts w:ascii="Arial" w:eastAsia="Arial" w:hAnsi="Arial" w:cs="Arial"/>
      <w:b/>
      <w:color w:val="000000"/>
    </w:rPr>
  </w:style>
  <w:style w:type="paragraph" w:styleId="Heading2">
    <w:name w:val="heading 2"/>
    <w:basedOn w:val="Normal"/>
    <w:next w:val="MainText"/>
    <w:link w:val="Heading2Char"/>
    <w:uiPriority w:val="9"/>
    <w:unhideWhenUsed/>
    <w:qFormat/>
    <w:rsid w:val="00457C85"/>
    <w:pPr>
      <w:keepNext/>
      <w:keepLines/>
      <w:numPr>
        <w:ilvl w:val="1"/>
        <w:numId w:val="1"/>
      </w:numPr>
      <w:spacing w:after="136" w:line="259" w:lineRule="auto"/>
      <w:ind w:left="360" w:hanging="1080"/>
      <w:outlineLvl w:val="1"/>
    </w:pPr>
    <w:rPr>
      <w:b/>
      <w:color w:val="auto"/>
    </w:rPr>
  </w:style>
  <w:style w:type="paragraph" w:styleId="Heading3">
    <w:name w:val="heading 3"/>
    <w:basedOn w:val="Normal"/>
    <w:next w:val="MainText"/>
    <w:link w:val="Heading3Char"/>
    <w:uiPriority w:val="9"/>
    <w:unhideWhenUsed/>
    <w:qFormat/>
    <w:rsid w:val="00CD228F"/>
    <w:pPr>
      <w:keepNext/>
      <w:keepLines/>
      <w:numPr>
        <w:ilvl w:val="2"/>
        <w:numId w:val="1"/>
      </w:numPr>
      <w:spacing w:after="136" w:line="259" w:lineRule="auto"/>
      <w:ind w:left="360" w:hanging="1080"/>
      <w:outlineLvl w:val="2"/>
    </w:pPr>
    <w:rPr>
      <w:rFonts w:eastAsiaTheme="majorEastAsia" w:cstheme="majorBidi"/>
      <w:b/>
      <w:bCs/>
      <w:color w:val="auto"/>
      <w:szCs w:val="24"/>
    </w:rPr>
  </w:style>
  <w:style w:type="paragraph" w:styleId="Heading4">
    <w:name w:val="heading 4"/>
    <w:basedOn w:val="Normal"/>
    <w:next w:val="MainText"/>
    <w:link w:val="Heading4Char"/>
    <w:uiPriority w:val="9"/>
    <w:unhideWhenUsed/>
    <w:qFormat/>
    <w:rsid w:val="00CD228F"/>
    <w:pPr>
      <w:keepNext/>
      <w:keepLines/>
      <w:numPr>
        <w:ilvl w:val="3"/>
        <w:numId w:val="1"/>
      </w:numPr>
      <w:spacing w:after="136" w:line="259" w:lineRule="auto"/>
      <w:ind w:left="360" w:firstLine="0"/>
      <w:outlineLvl w:val="3"/>
    </w:pPr>
    <w:rPr>
      <w:rFonts w:eastAsiaTheme="majorEastAsia" w:cstheme="majorBidi"/>
      <w:i/>
      <w:color w:val="auto"/>
    </w:rPr>
  </w:style>
  <w:style w:type="paragraph" w:styleId="Heading5">
    <w:name w:val="heading 5"/>
    <w:basedOn w:val="Normal"/>
    <w:next w:val="MainText"/>
    <w:link w:val="Heading5Char"/>
    <w:uiPriority w:val="9"/>
    <w:unhideWhenUsed/>
    <w:qFormat/>
    <w:rsid w:val="00CD228F"/>
    <w:pPr>
      <w:keepNext/>
      <w:keepLines/>
      <w:numPr>
        <w:ilvl w:val="4"/>
        <w:numId w:val="1"/>
      </w:numPr>
      <w:spacing w:after="136" w:line="259" w:lineRule="auto"/>
      <w:ind w:left="360" w:firstLine="0"/>
      <w:outlineLvl w:val="4"/>
    </w:pPr>
    <w:rPr>
      <w:rFonts w:eastAsiaTheme="majorEastAsia" w:cstheme="majorBidi"/>
      <w:color w:val="auto"/>
      <w:u w:val="single"/>
    </w:rPr>
  </w:style>
  <w:style w:type="paragraph" w:styleId="Heading6">
    <w:name w:val="heading 6"/>
    <w:basedOn w:val="Normal"/>
    <w:next w:val="Normal"/>
    <w:link w:val="Heading6Char"/>
    <w:uiPriority w:val="9"/>
    <w:semiHidden/>
    <w:unhideWhenUsed/>
    <w:qFormat/>
    <w:rsid w:val="00583DF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83DF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83DF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3DF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57C85"/>
    <w:rPr>
      <w:rFonts w:ascii="Arial" w:eastAsia="Arial" w:hAnsi="Arial" w:cs="Arial"/>
      <w:b/>
    </w:rPr>
  </w:style>
  <w:style w:type="character" w:customStyle="1" w:styleId="Heading1Char">
    <w:name w:val="Heading 1 Char"/>
    <w:link w:val="Heading1"/>
    <w:uiPriority w:val="9"/>
    <w:rsid w:val="00CD228F"/>
    <w:rPr>
      <w:rFonts w:ascii="Arial" w:eastAsia="Arial" w:hAnsi="Arial" w:cs="Arial"/>
      <w:b/>
      <w:color w:val="000000"/>
    </w:rPr>
  </w:style>
  <w:style w:type="paragraph" w:styleId="ListParagraph">
    <w:name w:val="List Paragraph"/>
    <w:basedOn w:val="Normal"/>
    <w:uiPriority w:val="34"/>
    <w:qFormat/>
    <w:rsid w:val="007D7E17"/>
    <w:pPr>
      <w:ind w:left="720"/>
      <w:contextualSpacing/>
    </w:pPr>
  </w:style>
  <w:style w:type="paragraph" w:styleId="Revision">
    <w:name w:val="Revision"/>
    <w:hidden/>
    <w:uiPriority w:val="99"/>
    <w:semiHidden/>
    <w:rsid w:val="00CB7E3A"/>
    <w:pPr>
      <w:spacing w:after="0" w:line="240" w:lineRule="auto"/>
    </w:pPr>
    <w:rPr>
      <w:rFonts w:ascii="Arial" w:eastAsia="Arial" w:hAnsi="Arial" w:cs="Arial"/>
      <w:color w:val="000000"/>
    </w:rPr>
  </w:style>
  <w:style w:type="paragraph" w:styleId="BalloonText">
    <w:name w:val="Balloon Text"/>
    <w:basedOn w:val="Normal"/>
    <w:link w:val="BalloonTextChar"/>
    <w:uiPriority w:val="99"/>
    <w:semiHidden/>
    <w:unhideWhenUsed/>
    <w:rsid w:val="00CB7E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E3A"/>
    <w:rPr>
      <w:rFonts w:ascii="Segoe UI" w:eastAsia="Arial" w:hAnsi="Segoe UI" w:cs="Segoe UI"/>
      <w:color w:val="000000"/>
      <w:sz w:val="18"/>
      <w:szCs w:val="18"/>
    </w:rPr>
  </w:style>
  <w:style w:type="paragraph" w:styleId="NormalWeb">
    <w:name w:val="Normal (Web)"/>
    <w:basedOn w:val="Normal"/>
    <w:uiPriority w:val="99"/>
    <w:unhideWhenUsed/>
    <w:rsid w:val="0093164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93164F"/>
    <w:rPr>
      <w:b/>
      <w:bCs/>
    </w:rPr>
  </w:style>
  <w:style w:type="character" w:styleId="Hyperlink">
    <w:name w:val="Hyperlink"/>
    <w:basedOn w:val="DefaultParagraphFont"/>
    <w:uiPriority w:val="99"/>
    <w:unhideWhenUsed/>
    <w:rsid w:val="0006162C"/>
    <w:rPr>
      <w:color w:val="0563C1" w:themeColor="hyperlink"/>
      <w:u w:val="single"/>
    </w:rPr>
  </w:style>
  <w:style w:type="paragraph" w:styleId="Footer">
    <w:name w:val="footer"/>
    <w:basedOn w:val="Normal"/>
    <w:link w:val="FooterChar"/>
    <w:uiPriority w:val="99"/>
    <w:unhideWhenUsed/>
    <w:rsid w:val="003A08F7"/>
    <w:pPr>
      <w:tabs>
        <w:tab w:val="center" w:pos="4680"/>
        <w:tab w:val="right" w:pos="9360"/>
      </w:tabs>
      <w:spacing w:line="240" w:lineRule="auto"/>
    </w:pPr>
  </w:style>
  <w:style w:type="character" w:customStyle="1" w:styleId="FooterChar">
    <w:name w:val="Footer Char"/>
    <w:basedOn w:val="DefaultParagraphFont"/>
    <w:link w:val="Footer"/>
    <w:uiPriority w:val="99"/>
    <w:rsid w:val="003A08F7"/>
    <w:rPr>
      <w:rFonts w:ascii="Arial" w:eastAsia="Arial" w:hAnsi="Arial" w:cs="Arial"/>
      <w:color w:val="000000"/>
    </w:rPr>
  </w:style>
  <w:style w:type="paragraph" w:styleId="Header">
    <w:name w:val="header"/>
    <w:basedOn w:val="Normal"/>
    <w:link w:val="HeaderChar"/>
    <w:uiPriority w:val="99"/>
    <w:unhideWhenUsed/>
    <w:rsid w:val="00F95E82"/>
    <w:pPr>
      <w:tabs>
        <w:tab w:val="center" w:pos="4680"/>
        <w:tab w:val="right" w:pos="9360"/>
      </w:tabs>
      <w:spacing w:line="240" w:lineRule="auto"/>
    </w:pPr>
  </w:style>
  <w:style w:type="character" w:customStyle="1" w:styleId="HeaderChar">
    <w:name w:val="Header Char"/>
    <w:basedOn w:val="DefaultParagraphFont"/>
    <w:link w:val="Header"/>
    <w:uiPriority w:val="99"/>
    <w:rsid w:val="00F95E82"/>
    <w:rPr>
      <w:rFonts w:ascii="Arial" w:eastAsia="Arial" w:hAnsi="Arial" w:cs="Arial"/>
      <w:color w:val="000000"/>
    </w:rPr>
  </w:style>
  <w:style w:type="character" w:styleId="CommentReference">
    <w:name w:val="annotation reference"/>
    <w:basedOn w:val="DefaultParagraphFont"/>
    <w:uiPriority w:val="99"/>
    <w:semiHidden/>
    <w:unhideWhenUsed/>
    <w:rsid w:val="002C0721"/>
    <w:rPr>
      <w:sz w:val="16"/>
      <w:szCs w:val="16"/>
    </w:rPr>
  </w:style>
  <w:style w:type="paragraph" w:styleId="CommentText">
    <w:name w:val="annotation text"/>
    <w:basedOn w:val="Normal"/>
    <w:link w:val="CommentTextChar"/>
    <w:uiPriority w:val="99"/>
    <w:unhideWhenUsed/>
    <w:rsid w:val="002C0721"/>
    <w:pPr>
      <w:spacing w:line="240" w:lineRule="auto"/>
    </w:pPr>
    <w:rPr>
      <w:sz w:val="20"/>
      <w:szCs w:val="20"/>
    </w:rPr>
  </w:style>
  <w:style w:type="character" w:customStyle="1" w:styleId="CommentTextChar">
    <w:name w:val="Comment Text Char"/>
    <w:basedOn w:val="DefaultParagraphFont"/>
    <w:link w:val="CommentText"/>
    <w:uiPriority w:val="99"/>
    <w:rsid w:val="002C072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C0721"/>
    <w:rPr>
      <w:b/>
      <w:bCs/>
    </w:rPr>
  </w:style>
  <w:style w:type="character" w:customStyle="1" w:styleId="CommentSubjectChar">
    <w:name w:val="Comment Subject Char"/>
    <w:basedOn w:val="CommentTextChar"/>
    <w:link w:val="CommentSubject"/>
    <w:uiPriority w:val="99"/>
    <w:semiHidden/>
    <w:rsid w:val="002C0721"/>
    <w:rPr>
      <w:rFonts w:ascii="Arial" w:eastAsia="Arial" w:hAnsi="Arial" w:cs="Arial"/>
      <w:b/>
      <w:bCs/>
      <w:color w:val="000000"/>
      <w:sz w:val="20"/>
      <w:szCs w:val="20"/>
    </w:rPr>
  </w:style>
  <w:style w:type="table" w:styleId="TableGrid">
    <w:name w:val="Table Grid"/>
    <w:basedOn w:val="TableNormal"/>
    <w:uiPriority w:val="39"/>
    <w:rsid w:val="00882AF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D228F"/>
    <w:rPr>
      <w:rFonts w:ascii="Arial" w:eastAsiaTheme="majorEastAsia" w:hAnsi="Arial" w:cstheme="majorBidi"/>
      <w:b/>
      <w:bCs/>
      <w:szCs w:val="24"/>
    </w:rPr>
  </w:style>
  <w:style w:type="character" w:customStyle="1" w:styleId="Heading4Char">
    <w:name w:val="Heading 4 Char"/>
    <w:basedOn w:val="DefaultParagraphFont"/>
    <w:link w:val="Heading4"/>
    <w:uiPriority w:val="9"/>
    <w:rsid w:val="00CD228F"/>
    <w:rPr>
      <w:rFonts w:ascii="Arial" w:eastAsiaTheme="majorEastAsia" w:hAnsi="Arial" w:cstheme="majorBidi"/>
      <w:i/>
    </w:rPr>
  </w:style>
  <w:style w:type="character" w:customStyle="1" w:styleId="Heading5Char">
    <w:name w:val="Heading 5 Char"/>
    <w:basedOn w:val="DefaultParagraphFont"/>
    <w:link w:val="Heading5"/>
    <w:uiPriority w:val="9"/>
    <w:rsid w:val="00CD228F"/>
    <w:rPr>
      <w:rFonts w:ascii="Arial" w:eastAsiaTheme="majorEastAsia" w:hAnsi="Arial" w:cstheme="majorBidi"/>
      <w:u w:val="single"/>
    </w:rPr>
  </w:style>
  <w:style w:type="character" w:customStyle="1" w:styleId="Heading6Char">
    <w:name w:val="Heading 6 Char"/>
    <w:basedOn w:val="DefaultParagraphFont"/>
    <w:link w:val="Heading6"/>
    <w:uiPriority w:val="9"/>
    <w:semiHidden/>
    <w:rsid w:val="00583DF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83DF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83D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3DF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930F5C"/>
    <w:pPr>
      <w:spacing w:after="0" w:line="240" w:lineRule="auto"/>
      <w:ind w:left="14" w:hanging="14"/>
    </w:pPr>
    <w:rPr>
      <w:rFonts w:ascii="Arial" w:eastAsia="Arial" w:hAnsi="Arial" w:cs="Arial"/>
      <w:color w:val="000000"/>
    </w:rPr>
  </w:style>
  <w:style w:type="paragraph" w:customStyle="1" w:styleId="MainText">
    <w:name w:val="Main Text"/>
    <w:basedOn w:val="Normal"/>
    <w:qFormat/>
    <w:rsid w:val="00A16B2B"/>
    <w:pPr>
      <w:tabs>
        <w:tab w:val="left" w:pos="1080"/>
        <w:tab w:val="left" w:pos="1800"/>
        <w:tab w:val="left" w:pos="2520"/>
        <w:tab w:val="right" w:pos="9360"/>
      </w:tabs>
      <w:spacing w:after="120"/>
      <w:ind w:left="360" w:firstLine="0"/>
    </w:pPr>
  </w:style>
  <w:style w:type="paragraph" w:customStyle="1" w:styleId="HorizontalLine">
    <w:name w:val="Horizontal Line"/>
    <w:basedOn w:val="Normal"/>
    <w:qFormat/>
    <w:rsid w:val="0085438E"/>
    <w:pPr>
      <w:keepNext/>
      <w:tabs>
        <w:tab w:val="right" w:pos="9360"/>
      </w:tabs>
      <w:spacing w:line="240" w:lineRule="auto"/>
      <w:ind w:left="0" w:firstLine="0"/>
    </w:pPr>
    <w:rPr>
      <w:u w:val="single"/>
    </w:rPr>
  </w:style>
  <w:style w:type="paragraph" w:styleId="TOCHeading">
    <w:name w:val="TOC Heading"/>
    <w:basedOn w:val="Heading1"/>
    <w:next w:val="Normal"/>
    <w:uiPriority w:val="39"/>
    <w:unhideWhenUsed/>
    <w:qFormat/>
    <w:rsid w:val="0006162C"/>
    <w:pPr>
      <w:numPr>
        <w:numId w:val="0"/>
      </w:numPr>
      <w:spacing w:after="0" w:line="240" w:lineRule="auto"/>
      <w:outlineLvl w:val="9"/>
    </w:pPr>
    <w:rPr>
      <w:rFonts w:eastAsiaTheme="majorEastAsia" w:cstheme="majorBidi"/>
      <w:color w:val="auto"/>
      <w:szCs w:val="32"/>
    </w:rPr>
  </w:style>
  <w:style w:type="paragraph" w:styleId="TOC1">
    <w:name w:val="toc 1"/>
    <w:basedOn w:val="Normal"/>
    <w:next w:val="Normal"/>
    <w:autoRedefine/>
    <w:uiPriority w:val="39"/>
    <w:unhideWhenUsed/>
    <w:rsid w:val="0006162C"/>
    <w:pPr>
      <w:tabs>
        <w:tab w:val="left" w:pos="660"/>
        <w:tab w:val="right" w:leader="dot" w:pos="9350"/>
      </w:tabs>
      <w:spacing w:line="240" w:lineRule="auto"/>
      <w:ind w:left="0" w:firstLine="0"/>
    </w:pPr>
    <w:rPr>
      <w:noProof/>
    </w:rPr>
  </w:style>
  <w:style w:type="paragraph" w:styleId="TOC2">
    <w:name w:val="toc 2"/>
    <w:basedOn w:val="Normal"/>
    <w:next w:val="Normal"/>
    <w:autoRedefine/>
    <w:uiPriority w:val="39"/>
    <w:unhideWhenUsed/>
    <w:rsid w:val="006757A6"/>
    <w:pPr>
      <w:tabs>
        <w:tab w:val="left" w:pos="880"/>
        <w:tab w:val="right" w:leader="dot" w:pos="9350"/>
      </w:tabs>
      <w:spacing w:line="240" w:lineRule="auto"/>
      <w:ind w:left="180" w:firstLine="0"/>
    </w:pPr>
    <w:rPr>
      <w:noProof/>
    </w:rPr>
  </w:style>
  <w:style w:type="paragraph" w:styleId="TOC3">
    <w:name w:val="toc 3"/>
    <w:basedOn w:val="Normal"/>
    <w:next w:val="Normal"/>
    <w:autoRedefine/>
    <w:uiPriority w:val="39"/>
    <w:unhideWhenUsed/>
    <w:rsid w:val="0006162C"/>
    <w:pPr>
      <w:spacing w:line="240" w:lineRule="auto"/>
      <w:ind w:left="432" w:firstLine="0"/>
    </w:pPr>
  </w:style>
  <w:style w:type="table" w:customStyle="1" w:styleId="TableGrid0">
    <w:name w:val="TableGrid"/>
    <w:rsid w:val="00A16D5D"/>
    <w:pPr>
      <w:spacing w:after="0" w:line="240" w:lineRule="auto"/>
    </w:pPr>
    <w:tblPr>
      <w:tblCellMar>
        <w:top w:w="0" w:type="dxa"/>
        <w:left w:w="0" w:type="dxa"/>
        <w:bottom w:w="0" w:type="dxa"/>
        <w:right w:w="0" w:type="dxa"/>
      </w:tblCellMar>
    </w:tblPr>
  </w:style>
  <w:style w:type="paragraph" w:customStyle="1" w:styleId="Single-SpacedText">
    <w:name w:val="Single-Spaced Text"/>
    <w:basedOn w:val="MainText"/>
    <w:qFormat/>
    <w:rsid w:val="00457C85"/>
    <w:pPr>
      <w:spacing w:line="240" w:lineRule="auto"/>
    </w:pPr>
  </w:style>
  <w:style w:type="paragraph" w:customStyle="1" w:styleId="Note">
    <w:name w:val="Note"/>
    <w:basedOn w:val="MainText"/>
    <w:qFormat/>
    <w:rsid w:val="00B74F73"/>
    <w:pPr>
      <w:shd w:val="clear" w:color="auto" w:fill="D9D9D9" w:themeFill="background1" w:themeFillShade="D9"/>
      <w:ind w:left="630"/>
    </w:pPr>
  </w:style>
  <w:style w:type="paragraph" w:customStyle="1" w:styleId="BulletsMainText">
    <w:name w:val="Bullets Main Text"/>
    <w:basedOn w:val="MainText"/>
    <w:qFormat/>
    <w:rsid w:val="0045584C"/>
    <w:pPr>
      <w:numPr>
        <w:numId w:val="2"/>
      </w:numPr>
      <w:contextualSpacing/>
    </w:pPr>
  </w:style>
  <w:style w:type="paragraph" w:styleId="FootnoteText">
    <w:name w:val="footnote text"/>
    <w:basedOn w:val="Normal"/>
    <w:link w:val="FootnoteTextChar"/>
    <w:uiPriority w:val="99"/>
    <w:unhideWhenUsed/>
    <w:rsid w:val="00E17C7B"/>
    <w:pPr>
      <w:spacing w:line="240" w:lineRule="auto"/>
      <w:ind w:left="0" w:firstLine="0"/>
      <w:contextualSpacing/>
    </w:pPr>
    <w:rPr>
      <w:bCs/>
      <w:sz w:val="20"/>
      <w:szCs w:val="20"/>
    </w:rPr>
  </w:style>
  <w:style w:type="character" w:customStyle="1" w:styleId="FootnoteTextChar">
    <w:name w:val="Footnote Text Char"/>
    <w:basedOn w:val="DefaultParagraphFont"/>
    <w:link w:val="FootnoteText"/>
    <w:uiPriority w:val="99"/>
    <w:rsid w:val="00E17C7B"/>
    <w:rPr>
      <w:rFonts w:ascii="Arial" w:eastAsia="Arial" w:hAnsi="Arial" w:cs="Arial"/>
      <w:bCs/>
      <w:color w:val="000000"/>
      <w:sz w:val="20"/>
      <w:szCs w:val="20"/>
    </w:rPr>
  </w:style>
  <w:style w:type="character" w:styleId="FootnoteReference">
    <w:name w:val="footnote reference"/>
    <w:basedOn w:val="DefaultParagraphFont"/>
    <w:uiPriority w:val="99"/>
    <w:semiHidden/>
    <w:unhideWhenUsed/>
    <w:rsid w:val="003C25F3"/>
    <w:rPr>
      <w:vertAlign w:val="superscript"/>
    </w:rPr>
  </w:style>
  <w:style w:type="paragraph" w:customStyle="1" w:styleId="Single-SpacedNote">
    <w:name w:val="Single-Spaced Note"/>
    <w:basedOn w:val="Note"/>
    <w:qFormat/>
    <w:rsid w:val="00787130"/>
    <w:pPr>
      <w:spacing w:after="240" w:line="240" w:lineRule="auto"/>
      <w:ind w:left="634"/>
    </w:pPr>
  </w:style>
  <w:style w:type="character" w:styleId="UnresolvedMention">
    <w:name w:val="Unresolved Mention"/>
    <w:basedOn w:val="DefaultParagraphFont"/>
    <w:uiPriority w:val="99"/>
    <w:semiHidden/>
    <w:unhideWhenUsed/>
    <w:rsid w:val="00E17C7B"/>
    <w:rPr>
      <w:color w:val="605E5C"/>
      <w:shd w:val="clear" w:color="auto" w:fill="E1DFDD"/>
    </w:rPr>
  </w:style>
  <w:style w:type="paragraph" w:styleId="BlockText">
    <w:name w:val="Block Text"/>
    <w:basedOn w:val="Normal"/>
    <w:uiPriority w:val="99"/>
    <w:semiHidden/>
    <w:unhideWhenUsed/>
    <w:rsid w:val="006C4FC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itle">
    <w:name w:val="Title"/>
    <w:basedOn w:val="Normal"/>
    <w:next w:val="Normal"/>
    <w:link w:val="TitleChar"/>
    <w:uiPriority w:val="10"/>
    <w:qFormat/>
    <w:rsid w:val="009B6253"/>
    <w:pPr>
      <w:spacing w:line="240" w:lineRule="auto"/>
      <w:ind w:left="0" w:firstLine="0"/>
      <w:contextualSpacing/>
    </w:pPr>
    <w:rPr>
      <w:rFonts w:ascii="Calibri Light" w:eastAsia="Times New Roman" w:hAnsi="Calibri Light" w:cs="Times New Roman"/>
      <w:color w:val="auto"/>
      <w:spacing w:val="-10"/>
      <w:kern w:val="28"/>
      <w:sz w:val="56"/>
      <w:szCs w:val="56"/>
    </w:rPr>
  </w:style>
  <w:style w:type="character" w:customStyle="1" w:styleId="TitleChar">
    <w:name w:val="Title Char"/>
    <w:basedOn w:val="DefaultParagraphFont"/>
    <w:link w:val="Title"/>
    <w:uiPriority w:val="10"/>
    <w:rsid w:val="009B6253"/>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6196">
      <w:bodyDiv w:val="1"/>
      <w:marLeft w:val="0"/>
      <w:marRight w:val="0"/>
      <w:marTop w:val="0"/>
      <w:marBottom w:val="0"/>
      <w:divBdr>
        <w:top w:val="none" w:sz="0" w:space="0" w:color="auto"/>
        <w:left w:val="none" w:sz="0" w:space="0" w:color="auto"/>
        <w:bottom w:val="none" w:sz="0" w:space="0" w:color="auto"/>
        <w:right w:val="none" w:sz="0" w:space="0" w:color="auto"/>
      </w:divBdr>
    </w:div>
    <w:div w:id="388185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State%20Human%20Resources%20Manual\2023%20SHRC%20Policies\Employment%20and%20Records\G.S.%20126-4(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cleg.gov/enactedlegislation/statutes/html/byarticle/chapter_126/article_12.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ga.state.nc.us/enactedlegislation/statutes/html/bysection/chapter_126/gs_126-4.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ports.oah.state.nc.us/ncac/title%2025%20-%20state%20human%20resources/chapter%2001%20-%20office%20of%20state%20human%20resources/subchapter%20c/25%20ncac%2001c%20.050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74692C9183AD44B49EAB32AAEA8B30" ma:contentTypeVersion="10" ma:contentTypeDescription="Create a new document." ma:contentTypeScope="" ma:versionID="66ef31e18edfad3c28ee760fb7367180">
  <xsd:schema xmlns:xsd="http://www.w3.org/2001/XMLSchema" xmlns:xs="http://www.w3.org/2001/XMLSchema" xmlns:p="http://schemas.microsoft.com/office/2006/metadata/properties" xmlns:ns2="2b40b7f0-05e8-4444-83c6-66518c78c947" xmlns:ns3="e6fd622c-b850-4f37-a709-385500973b2d" targetNamespace="http://schemas.microsoft.com/office/2006/metadata/properties" ma:root="true" ma:fieldsID="7778831bd3ea3577b607615043b4e12c" ns2:_="" ns3:_="">
    <xsd:import namespace="2b40b7f0-05e8-4444-83c6-66518c78c947"/>
    <xsd:import namespace="e6fd622c-b850-4f37-a709-385500973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b7f0-05e8-4444-83c6-66518c78c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d622c-b850-4f37-a709-385500973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18884-3AFA-4278-B8D5-85FF644DC6E1}">
  <ds:schemaRefs>
    <ds:schemaRef ds:uri="http://schemas.microsoft.com/sharepoint/v3/contenttype/forms"/>
  </ds:schemaRefs>
</ds:datastoreItem>
</file>

<file path=customXml/itemProps2.xml><?xml version="1.0" encoding="utf-8"?>
<ds:datastoreItem xmlns:ds="http://schemas.openxmlformats.org/officeDocument/2006/customXml" ds:itemID="{16A92412-1532-40F8-AB25-47EFEB878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b7f0-05e8-4444-83c6-66518c78c947"/>
    <ds:schemaRef ds:uri="e6fd622c-b850-4f37-a709-385500973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318D4-DF63-417D-9AB0-62A5348B0A60}">
  <ds:schemaRefs>
    <ds:schemaRef ds:uri="http://schemas.openxmlformats.org/officeDocument/2006/bibliography"/>
  </ds:schemaRefs>
</ds:datastoreItem>
</file>

<file path=customXml/itemProps4.xml><?xml version="1.0" encoding="utf-8"?>
<ds:datastoreItem xmlns:ds="http://schemas.openxmlformats.org/officeDocument/2006/customXml" ds:itemID="{B2880DFD-8EBB-4D03-B588-E30C462C60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3812</Characters>
  <Application>Microsoft Office Word</Application>
  <DocSecurity>0</DocSecurity>
  <Lines>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Salary Administration</dc:creator>
  <cp:keywords/>
  <cp:lastModifiedBy>Mazza, Denise H</cp:lastModifiedBy>
  <cp:revision>2</cp:revision>
  <cp:lastPrinted>2023-09-04T19:10:00Z</cp:lastPrinted>
  <dcterms:created xsi:type="dcterms:W3CDTF">2023-09-21T17:46:00Z</dcterms:created>
  <dcterms:modified xsi:type="dcterms:W3CDTF">2023-09-21T17:46:00Z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0x010100CE74692C9183AD44B49EAB32AAEA8B30</vt:lpwstr>
  </property>
</Properties>
</file>