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4F688" w14:textId="2CD396F0" w:rsidR="00E8544B" w:rsidRDefault="00053C0C" w:rsidP="00EC0C29">
      <w:pPr>
        <w:ind w:right="576"/>
        <w:jc w:val="center"/>
        <w:rPr>
          <w:b/>
          <w:noProof/>
          <w:color w:val="000000"/>
          <w:sz w:val="28"/>
          <w:szCs w:val="28"/>
        </w:rPr>
      </w:pPr>
      <w:r>
        <w:rPr>
          <w:b/>
          <w:noProof/>
          <w:color w:val="000000"/>
          <w:sz w:val="28"/>
          <w:szCs w:val="28"/>
        </w:rPr>
        <w:drawing>
          <wp:inline distT="0" distB="0" distL="0" distR="0" wp14:anchorId="4C523806" wp14:editId="6194C7EF">
            <wp:extent cx="18161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HR-logo-stacked-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p>
    <w:p w14:paraId="0771275B" w14:textId="15F24798" w:rsidR="00053C0C" w:rsidRDefault="00053C0C" w:rsidP="00EC0C29">
      <w:pPr>
        <w:ind w:right="576"/>
        <w:jc w:val="center"/>
        <w:rPr>
          <w:b/>
          <w:noProof/>
          <w:color w:val="000000"/>
          <w:sz w:val="28"/>
          <w:szCs w:val="28"/>
        </w:rPr>
      </w:pPr>
    </w:p>
    <w:p w14:paraId="4F9ED7C6" w14:textId="77777777" w:rsidR="00EC0C29" w:rsidRPr="00EC0C29" w:rsidRDefault="00EC0C29" w:rsidP="001C30A2">
      <w:pPr>
        <w:widowControl w:val="0"/>
        <w:tabs>
          <w:tab w:val="left" w:pos="1440"/>
          <w:tab w:val="right" w:pos="9360"/>
        </w:tabs>
        <w:autoSpaceDE w:val="0"/>
        <w:autoSpaceDN w:val="0"/>
        <w:adjustRightInd w:val="0"/>
        <w:jc w:val="center"/>
        <w:rPr>
          <w:b/>
          <w:bCs/>
          <w:snapToGrid w:val="0"/>
          <w:color w:val="000000"/>
          <w:sz w:val="28"/>
          <w:szCs w:val="28"/>
        </w:rPr>
      </w:pPr>
      <w:bookmarkStart w:id="0" w:name="_GoBack"/>
      <w:bookmarkEnd w:id="0"/>
      <w:r w:rsidRPr="00EC0C29">
        <w:rPr>
          <w:b/>
          <w:bCs/>
          <w:snapToGrid w:val="0"/>
          <w:color w:val="000000"/>
          <w:sz w:val="28"/>
          <w:szCs w:val="28"/>
        </w:rPr>
        <w:t>OFFICE OF STATE HUMAN RESOURCES</w:t>
      </w:r>
    </w:p>
    <w:p w14:paraId="1BC8AD0F" w14:textId="77777777" w:rsidR="00EC0C29" w:rsidRPr="00EC0C29" w:rsidRDefault="00C77B82" w:rsidP="00EC0C29">
      <w:pPr>
        <w:widowControl w:val="0"/>
        <w:tabs>
          <w:tab w:val="left" w:pos="1440"/>
          <w:tab w:val="right" w:pos="9360"/>
        </w:tabs>
        <w:autoSpaceDE w:val="0"/>
        <w:autoSpaceDN w:val="0"/>
        <w:adjustRightInd w:val="0"/>
        <w:jc w:val="both"/>
        <w:rPr>
          <w:rFonts w:ascii="Arial" w:hAnsi="Arial" w:cs="Arial"/>
          <w:b/>
          <w:bCs/>
          <w:snapToGrid w:val="0"/>
        </w:rPr>
      </w:pPr>
      <w:r w:rsidRPr="00C77B82">
        <w:rPr>
          <w:rFonts w:ascii="Arial" w:hAnsi="Arial" w:cs="Arial"/>
          <w:b/>
          <w:bCs/>
          <w:noProof/>
        </w:rPr>
        <w:pict w14:anchorId="2750A34E">
          <v:rect id="_x0000_i1028" alt="" style="width:496.8pt;height:.05pt;mso-width-percent:0;mso-height-percent:0;mso-width-percent:0;mso-height-percent:0" o:hralign="center" o:hrstd="t" o:hrnoshade="t" o:hr="t" fillcolor="black" stroked="f"/>
        </w:pict>
      </w:r>
    </w:p>
    <w:p w14:paraId="7CA3E207" w14:textId="77777777" w:rsidR="00EC0C29" w:rsidRPr="00EC0C29" w:rsidRDefault="00EC0C29" w:rsidP="00EC0C29">
      <w:pPr>
        <w:widowControl w:val="0"/>
        <w:tabs>
          <w:tab w:val="left" w:pos="1440"/>
          <w:tab w:val="right" w:pos="9360"/>
        </w:tabs>
        <w:autoSpaceDE w:val="0"/>
        <w:autoSpaceDN w:val="0"/>
        <w:adjustRightInd w:val="0"/>
        <w:jc w:val="both"/>
        <w:rPr>
          <w:b/>
          <w:bCs/>
          <w:snapToGrid w:val="0"/>
        </w:rPr>
      </w:pPr>
      <w:r w:rsidRPr="00EC0C29">
        <w:rPr>
          <w:b/>
          <w:bCs/>
          <w:snapToGrid w:val="0"/>
        </w:rPr>
        <w:t xml:space="preserve">NUMBER:  </w:t>
      </w:r>
      <w:r w:rsidRPr="00EC0C29">
        <w:rPr>
          <w:b/>
          <w:bCs/>
          <w:snapToGrid w:val="0"/>
        </w:rPr>
        <w:tab/>
      </w:r>
      <w:r w:rsidR="00361727">
        <w:rPr>
          <w:b/>
          <w:bCs/>
          <w:snapToGrid w:val="0"/>
        </w:rPr>
        <w:t>JHA</w:t>
      </w:r>
      <w:r>
        <w:rPr>
          <w:b/>
          <w:bCs/>
          <w:snapToGrid w:val="0"/>
        </w:rPr>
        <w:t>-1</w:t>
      </w:r>
      <w:r w:rsidRPr="00EC0C29">
        <w:rPr>
          <w:b/>
          <w:bCs/>
          <w:snapToGrid w:val="0"/>
        </w:rPr>
        <w:tab/>
        <w:t xml:space="preserve">TOTAL PAGES: </w:t>
      </w:r>
      <w:r w:rsidR="003B7EE9">
        <w:rPr>
          <w:b/>
          <w:bCs/>
          <w:snapToGrid w:val="0"/>
        </w:rPr>
        <w:t>3</w:t>
      </w:r>
    </w:p>
    <w:p w14:paraId="36230E9F" w14:textId="77777777" w:rsidR="00EC0C29" w:rsidRPr="00EC0C29" w:rsidRDefault="00EC0C29" w:rsidP="00EC0C29">
      <w:pPr>
        <w:widowControl w:val="0"/>
        <w:tabs>
          <w:tab w:val="left" w:pos="1440"/>
          <w:tab w:val="right" w:pos="9360"/>
        </w:tabs>
        <w:autoSpaceDE w:val="0"/>
        <w:autoSpaceDN w:val="0"/>
        <w:adjustRightInd w:val="0"/>
        <w:jc w:val="both"/>
        <w:rPr>
          <w:b/>
          <w:bCs/>
          <w:snapToGrid w:val="0"/>
        </w:rPr>
      </w:pPr>
      <w:r w:rsidRPr="00EC0C29">
        <w:rPr>
          <w:b/>
          <w:bCs/>
          <w:snapToGrid w:val="0"/>
        </w:rPr>
        <w:tab/>
      </w:r>
    </w:p>
    <w:p w14:paraId="79F4A8C6" w14:textId="77777777" w:rsidR="00EC0C29" w:rsidRPr="00EC0C29" w:rsidRDefault="00EC0C29" w:rsidP="00EC0C29">
      <w:pPr>
        <w:widowControl w:val="0"/>
        <w:autoSpaceDE w:val="0"/>
        <w:autoSpaceDN w:val="0"/>
        <w:adjustRightInd w:val="0"/>
        <w:jc w:val="both"/>
        <w:rPr>
          <w:b/>
          <w:bCs/>
          <w:snapToGrid w:val="0"/>
        </w:rPr>
      </w:pPr>
      <w:r w:rsidRPr="00EC0C29">
        <w:rPr>
          <w:b/>
          <w:bCs/>
          <w:snapToGrid w:val="0"/>
        </w:rPr>
        <w:t>SUBJECT:</w:t>
      </w:r>
      <w:r w:rsidRPr="00EC0C29">
        <w:rPr>
          <w:b/>
          <w:bCs/>
          <w:snapToGrid w:val="0"/>
        </w:rPr>
        <w:tab/>
      </w:r>
      <w:r w:rsidR="00361727">
        <w:rPr>
          <w:b/>
          <w:bCs/>
          <w:snapToGrid w:val="0"/>
        </w:rPr>
        <w:t>Job Hazard Analysis</w:t>
      </w:r>
      <w:r w:rsidR="004B6297">
        <w:rPr>
          <w:b/>
          <w:bCs/>
          <w:snapToGrid w:val="0"/>
        </w:rPr>
        <w:t>/Assessments</w:t>
      </w:r>
      <w:r w:rsidR="00361727">
        <w:rPr>
          <w:b/>
          <w:bCs/>
          <w:snapToGrid w:val="0"/>
        </w:rPr>
        <w:t xml:space="preserve"> Program</w:t>
      </w:r>
      <w:r w:rsidRPr="00EC0C29">
        <w:rPr>
          <w:b/>
          <w:bCs/>
          <w:snapToGrid w:val="0"/>
        </w:rPr>
        <w:t xml:space="preserve"> </w:t>
      </w:r>
      <w:r w:rsidRPr="00EC0C29">
        <w:rPr>
          <w:b/>
          <w:bCs/>
          <w:snapToGrid w:val="0"/>
        </w:rPr>
        <w:tab/>
      </w:r>
      <w:r w:rsidRPr="00EC0C29">
        <w:rPr>
          <w:b/>
          <w:bCs/>
          <w:snapToGrid w:val="0"/>
        </w:rPr>
        <w:tab/>
      </w:r>
    </w:p>
    <w:p w14:paraId="39FBAAEB" w14:textId="77777777" w:rsidR="00EC0C29" w:rsidRPr="00EC0C29" w:rsidRDefault="00C77B82" w:rsidP="00EC0C29">
      <w:pPr>
        <w:widowControl w:val="0"/>
        <w:tabs>
          <w:tab w:val="left" w:pos="1440"/>
          <w:tab w:val="right" w:pos="9360"/>
        </w:tabs>
        <w:autoSpaceDE w:val="0"/>
        <w:autoSpaceDN w:val="0"/>
        <w:adjustRightInd w:val="0"/>
        <w:jc w:val="both"/>
        <w:rPr>
          <w:b/>
          <w:bCs/>
          <w:snapToGrid w:val="0"/>
        </w:rPr>
      </w:pPr>
      <w:r w:rsidRPr="00C77B82">
        <w:rPr>
          <w:rFonts w:ascii="Arial" w:hAnsi="Arial" w:cs="Arial"/>
          <w:b/>
          <w:bCs/>
          <w:noProof/>
        </w:rPr>
        <w:pict w14:anchorId="17EA9202">
          <v:rect id="_x0000_i1027" alt="" style="width:496.8pt;height:.05pt;mso-width-percent:0;mso-height-percent:0;mso-width-percent:0;mso-height-percent:0" o:hralign="center" o:hrstd="t" o:hrnoshade="t" o:hr="t" fillcolor="black" stroked="f"/>
        </w:pict>
      </w:r>
    </w:p>
    <w:p w14:paraId="06D8BDEF" w14:textId="77777777" w:rsidR="00E8544B" w:rsidRDefault="001C30A2" w:rsidP="001C30A2">
      <w:pPr>
        <w:widowControl w:val="0"/>
        <w:autoSpaceDE w:val="0"/>
        <w:autoSpaceDN w:val="0"/>
        <w:adjustRightInd w:val="0"/>
        <w:jc w:val="both"/>
        <w:rPr>
          <w:rFonts w:ascii="Arial" w:hAnsi="Arial"/>
        </w:rPr>
      </w:pPr>
      <w:r>
        <w:rPr>
          <w:b/>
          <w:bCs/>
          <w:snapToGrid w:val="0"/>
        </w:rPr>
        <w:t>E</w:t>
      </w:r>
      <w:r w:rsidR="00EC0C29" w:rsidRPr="00EC0C29">
        <w:rPr>
          <w:b/>
          <w:bCs/>
          <w:snapToGrid w:val="0"/>
        </w:rPr>
        <w:t>ffe</w:t>
      </w:r>
      <w:r w:rsidR="007E2FDD">
        <w:rPr>
          <w:b/>
          <w:bCs/>
          <w:snapToGrid w:val="0"/>
        </w:rPr>
        <w:t xml:space="preserve">ctive Date: </w:t>
      </w:r>
      <w:r w:rsidR="00EC0C29" w:rsidRPr="00EC0C29">
        <w:rPr>
          <w:b/>
          <w:bCs/>
          <w:snapToGrid w:val="0"/>
        </w:rPr>
        <w:t xml:space="preserve"> </w:t>
      </w:r>
      <w:r>
        <w:rPr>
          <w:b/>
          <w:bCs/>
          <w:snapToGrid w:val="0"/>
        </w:rPr>
        <w:tab/>
      </w:r>
      <w:r>
        <w:rPr>
          <w:b/>
          <w:bCs/>
          <w:snapToGrid w:val="0"/>
        </w:rPr>
        <w:tab/>
      </w:r>
      <w:r>
        <w:rPr>
          <w:b/>
          <w:bCs/>
          <w:snapToGrid w:val="0"/>
        </w:rPr>
        <w:tab/>
        <w:t>Revision Date:</w:t>
      </w:r>
      <w:r>
        <w:rPr>
          <w:b/>
          <w:bCs/>
          <w:snapToGrid w:val="0"/>
        </w:rPr>
        <w:tab/>
      </w:r>
      <w:r>
        <w:rPr>
          <w:b/>
          <w:bCs/>
          <w:snapToGrid w:val="0"/>
        </w:rPr>
        <w:tab/>
      </w:r>
      <w:r>
        <w:rPr>
          <w:b/>
          <w:bCs/>
          <w:snapToGrid w:val="0"/>
        </w:rPr>
        <w:tab/>
        <w:t>Revision #:</w:t>
      </w:r>
      <w:r w:rsidR="00EC0C29" w:rsidRPr="00EC0C29">
        <w:rPr>
          <w:b/>
          <w:bCs/>
          <w:snapToGrid w:val="0"/>
        </w:rPr>
        <w:t xml:space="preserve">           </w:t>
      </w:r>
    </w:p>
    <w:p w14:paraId="43FB3505" w14:textId="77777777" w:rsidR="001C30A2" w:rsidRDefault="00C77B82" w:rsidP="001C30A2">
      <w:pPr>
        <w:tabs>
          <w:tab w:val="left" w:pos="1440"/>
          <w:tab w:val="left" w:pos="1980"/>
          <w:tab w:val="right" w:pos="9360"/>
        </w:tabs>
        <w:autoSpaceDE w:val="0"/>
        <w:autoSpaceDN w:val="0"/>
        <w:adjustRightInd w:val="0"/>
        <w:jc w:val="center"/>
        <w:rPr>
          <w:rFonts w:ascii="Arial" w:hAnsi="Arial" w:cs="Arial"/>
          <w:b/>
          <w:bCs/>
        </w:rPr>
      </w:pPr>
      <w:r>
        <w:rPr>
          <w:rFonts w:ascii="Arial" w:hAnsi="Arial" w:cs="Arial"/>
          <w:b/>
          <w:bCs/>
          <w:noProof/>
        </w:rPr>
        <w:pict w14:anchorId="43DA8F7D">
          <v:rect id="_x0000_i1026" alt="" style="width:496.8pt;height:.05pt;mso-width-percent:0;mso-height-percent:0;mso-width-percent:0;mso-height-percent:0" o:hralign="center" o:hrstd="t" o:hrnoshade="t" o:hr="t" fillcolor="black" stroked="f"/>
        </w:pict>
      </w:r>
    </w:p>
    <w:p w14:paraId="172DC754" w14:textId="77777777" w:rsidR="001C30A2" w:rsidRDefault="001C30A2" w:rsidP="001C30A2">
      <w:pPr>
        <w:tabs>
          <w:tab w:val="left" w:pos="1440"/>
          <w:tab w:val="left" w:pos="1980"/>
          <w:tab w:val="right" w:pos="9360"/>
        </w:tabs>
        <w:autoSpaceDE w:val="0"/>
        <w:autoSpaceDN w:val="0"/>
        <w:adjustRightInd w:val="0"/>
        <w:jc w:val="both"/>
        <w:rPr>
          <w:b/>
          <w:bCs/>
        </w:rPr>
      </w:pPr>
      <w:r>
        <w:rPr>
          <w:b/>
          <w:bCs/>
        </w:rPr>
        <w:t>RELATED LEGISLATION:</w:t>
      </w:r>
    </w:p>
    <w:p w14:paraId="52449212" w14:textId="77777777" w:rsidR="003900BB" w:rsidRDefault="003900BB" w:rsidP="003900BB">
      <w:pPr>
        <w:keepNext/>
        <w:jc w:val="both"/>
        <w:outlineLvl w:val="2"/>
        <w:rPr>
          <w:bCs/>
        </w:rPr>
      </w:pPr>
    </w:p>
    <w:p w14:paraId="2BA48AFE" w14:textId="77777777" w:rsidR="00361727" w:rsidRDefault="00361727" w:rsidP="003B7EE9">
      <w:pPr>
        <w:keepNext/>
        <w:outlineLvl w:val="0"/>
        <w:rPr>
          <w:sz w:val="18"/>
          <w:szCs w:val="18"/>
        </w:rPr>
      </w:pPr>
      <w:r w:rsidRPr="00361727">
        <w:t xml:space="preserve">To </w:t>
      </w:r>
      <w:r w:rsidRPr="00361727">
        <w:rPr>
          <w:snapToGrid w:val="0"/>
        </w:rPr>
        <w:t>ensure that safety, health and personal s</w:t>
      </w:r>
      <w:r w:rsidR="00D65AC8">
        <w:rPr>
          <w:snapToGrid w:val="0"/>
        </w:rPr>
        <w:t>afety</w:t>
      </w:r>
      <w:r w:rsidRPr="00361727">
        <w:rPr>
          <w:snapToGrid w:val="0"/>
        </w:rPr>
        <w:t xml:space="preserve"> are prime considerations in the development and planning of all tasks to be performed by </w:t>
      </w:r>
      <w:r w:rsidR="00C5058C">
        <w:rPr>
          <w:snapToGrid w:val="0"/>
        </w:rPr>
        <w:t>employees</w:t>
      </w:r>
      <w:r w:rsidRPr="00361727">
        <w:rPr>
          <w:snapToGrid w:val="0"/>
        </w:rPr>
        <w:t xml:space="preserve">; to identify personal protective equipment necessary to protect </w:t>
      </w:r>
      <w:r w:rsidR="00C5058C">
        <w:rPr>
          <w:snapToGrid w:val="0"/>
        </w:rPr>
        <w:t>employees</w:t>
      </w:r>
      <w:r w:rsidRPr="00361727">
        <w:rPr>
          <w:snapToGrid w:val="0"/>
        </w:rPr>
        <w:t xml:space="preserve"> from reasonably anticipated hazards associated with work activities.</w:t>
      </w:r>
      <w:r w:rsidR="00951C9F" w:rsidRPr="00D80A6D">
        <w:t xml:space="preserve"> </w:t>
      </w:r>
      <w:r w:rsidR="003900BB" w:rsidRPr="003900BB">
        <w:rPr>
          <w:sz w:val="18"/>
          <w:szCs w:val="18"/>
        </w:rPr>
        <w:t xml:space="preserve">              </w:t>
      </w:r>
    </w:p>
    <w:p w14:paraId="6274EC91" w14:textId="77777777" w:rsidR="001C30A2" w:rsidRDefault="00C77B82" w:rsidP="002D08BF">
      <w:pPr>
        <w:spacing w:before="40" w:after="80"/>
        <w:jc w:val="both"/>
        <w:rPr>
          <w:rFonts w:ascii="Arial" w:hAnsi="Arial" w:cs="Arial"/>
          <w:b/>
          <w:bCs/>
        </w:rPr>
      </w:pPr>
      <w:r>
        <w:rPr>
          <w:rFonts w:ascii="Arial" w:hAnsi="Arial" w:cs="Arial"/>
          <w:b/>
          <w:bCs/>
          <w:noProof/>
        </w:rPr>
        <w:pict w14:anchorId="7834186B">
          <v:rect id="_x0000_i1025" alt="" style="width:496.8pt;height:.05pt;mso-width-percent:0;mso-height-percent:0;mso-width-percent:0;mso-height-percent:0" o:hralign="center" o:hrstd="t" o:hrnoshade="t" o:hr="t" fillcolor="black" stroked="f"/>
        </w:pict>
      </w:r>
    </w:p>
    <w:p w14:paraId="3AA45CA7" w14:textId="77777777" w:rsidR="001C30A2" w:rsidRDefault="008755D9" w:rsidP="001C30A2">
      <w:pPr>
        <w:pStyle w:val="Heading2"/>
        <w:jc w:val="both"/>
      </w:pPr>
      <w:r>
        <w:t xml:space="preserve">I.  Program </w:t>
      </w:r>
      <w:r w:rsidR="001C30A2" w:rsidRPr="00E42B8D">
        <w:t>S</w:t>
      </w:r>
      <w:r>
        <w:t>tatement</w:t>
      </w:r>
    </w:p>
    <w:p w14:paraId="4E8354AC" w14:textId="77777777" w:rsidR="00E8544B" w:rsidRDefault="00E8544B" w:rsidP="001C30A2">
      <w:pPr>
        <w:ind w:right="576"/>
        <w:rPr>
          <w:sz w:val="20"/>
        </w:rPr>
      </w:pPr>
    </w:p>
    <w:p w14:paraId="1F543ACE" w14:textId="77777777" w:rsidR="004B6297" w:rsidRPr="004B6297" w:rsidRDefault="004B6297" w:rsidP="004B6297">
      <w:pPr>
        <w:pStyle w:val="Heading1"/>
        <w:jc w:val="left"/>
        <w:rPr>
          <w:snapToGrid w:val="0"/>
          <w:sz w:val="24"/>
        </w:rPr>
      </w:pPr>
      <w:r>
        <w:rPr>
          <w:sz w:val="24"/>
        </w:rPr>
        <w:t>E</w:t>
      </w:r>
      <w:r w:rsidRPr="004B6297">
        <w:rPr>
          <w:sz w:val="24"/>
        </w:rPr>
        <w:t xml:space="preserve">ach supervisor shall assess the work activities performed by supervised </w:t>
      </w:r>
      <w:r w:rsidR="00C5058C">
        <w:rPr>
          <w:sz w:val="24"/>
        </w:rPr>
        <w:t>employees</w:t>
      </w:r>
      <w:r w:rsidRPr="004B6297">
        <w:rPr>
          <w:sz w:val="24"/>
        </w:rPr>
        <w:t xml:space="preserve"> and identify the reasonably anticipated hazards associated with those activities. Supervisors shall participate in </w:t>
      </w:r>
      <w:r>
        <w:rPr>
          <w:sz w:val="24"/>
        </w:rPr>
        <w:t>d</w:t>
      </w:r>
      <w:r w:rsidRPr="004B6297">
        <w:rPr>
          <w:sz w:val="24"/>
        </w:rPr>
        <w:t>epartment personal protective equipment (PPE) training that i</w:t>
      </w:r>
      <w:r>
        <w:rPr>
          <w:sz w:val="24"/>
        </w:rPr>
        <w:t xml:space="preserve">ncludes hazard assessments. Each </w:t>
      </w:r>
      <w:r w:rsidRPr="004B6297">
        <w:rPr>
          <w:sz w:val="24"/>
        </w:rPr>
        <w:t xml:space="preserve">supervisor shall determine the PPE necessary to protect </w:t>
      </w:r>
      <w:r w:rsidR="00C5058C">
        <w:rPr>
          <w:sz w:val="24"/>
        </w:rPr>
        <w:t>employees</w:t>
      </w:r>
      <w:r w:rsidRPr="004B6297">
        <w:rPr>
          <w:sz w:val="24"/>
        </w:rPr>
        <w:t xml:space="preserve"> from identified hazards. Hazard assessments identify the potential need for personal protective equipment such as gloves, protective clothing and shoes, respiratory protection, hard hats, and eyewash and safety showers. </w:t>
      </w:r>
      <w:r w:rsidRPr="004B6297">
        <w:rPr>
          <w:snapToGrid w:val="0"/>
          <w:sz w:val="24"/>
        </w:rPr>
        <w:t xml:space="preserve">Supervisors shall equip each </w:t>
      </w:r>
      <w:r w:rsidR="00C5058C">
        <w:rPr>
          <w:snapToGrid w:val="0"/>
          <w:sz w:val="24"/>
        </w:rPr>
        <w:t>employee</w:t>
      </w:r>
      <w:r w:rsidRPr="004B6297">
        <w:rPr>
          <w:snapToGrid w:val="0"/>
          <w:sz w:val="24"/>
        </w:rPr>
        <w:t xml:space="preserve"> member with the necessary personal protective equipment. Each supervisor shall ensure that written procedures are established to:</w:t>
      </w:r>
    </w:p>
    <w:p w14:paraId="7D60AF06" w14:textId="77777777" w:rsidR="004B6297" w:rsidRPr="004B6297" w:rsidRDefault="004B6297" w:rsidP="004B6297">
      <w:pPr>
        <w:keepNext/>
        <w:numPr>
          <w:ilvl w:val="0"/>
          <w:numId w:val="29"/>
        </w:numPr>
        <w:spacing w:before="120" w:after="120"/>
        <w:jc w:val="both"/>
        <w:outlineLvl w:val="0"/>
        <w:rPr>
          <w:snapToGrid w:val="0"/>
        </w:rPr>
      </w:pPr>
      <w:r w:rsidRPr="004B6297">
        <w:rPr>
          <w:snapToGrid w:val="0"/>
        </w:rPr>
        <w:t>Create a job safety analysis for each activity which requires the use of personal protective equipment;</w:t>
      </w:r>
    </w:p>
    <w:p w14:paraId="0127703F" w14:textId="77777777" w:rsidR="004B6297" w:rsidRPr="004B6297" w:rsidRDefault="004B6297" w:rsidP="004B6297">
      <w:pPr>
        <w:keepNext/>
        <w:numPr>
          <w:ilvl w:val="0"/>
          <w:numId w:val="29"/>
        </w:numPr>
        <w:spacing w:before="120" w:after="120"/>
        <w:jc w:val="both"/>
        <w:outlineLvl w:val="0"/>
        <w:rPr>
          <w:snapToGrid w:val="0"/>
        </w:rPr>
      </w:pPr>
      <w:r w:rsidRPr="004B6297">
        <w:rPr>
          <w:snapToGrid w:val="0"/>
        </w:rPr>
        <w:t xml:space="preserve">Train </w:t>
      </w:r>
      <w:r w:rsidR="00C5058C">
        <w:rPr>
          <w:snapToGrid w:val="0"/>
        </w:rPr>
        <w:t>employees</w:t>
      </w:r>
      <w:r w:rsidRPr="004B6297">
        <w:rPr>
          <w:snapToGrid w:val="0"/>
        </w:rPr>
        <w:t xml:space="preserve"> to recognize the need for and select the proper PPE as conditions dictate; and</w:t>
      </w:r>
    </w:p>
    <w:p w14:paraId="6109C620" w14:textId="77777777" w:rsidR="004B6297" w:rsidRPr="004B6297" w:rsidRDefault="004B6297" w:rsidP="004B6297">
      <w:pPr>
        <w:keepNext/>
        <w:numPr>
          <w:ilvl w:val="0"/>
          <w:numId w:val="29"/>
        </w:numPr>
        <w:spacing w:before="120" w:after="120"/>
        <w:jc w:val="both"/>
        <w:outlineLvl w:val="0"/>
        <w:rPr>
          <w:snapToGrid w:val="0"/>
        </w:rPr>
      </w:pPr>
      <w:r w:rsidRPr="004B6297">
        <w:rPr>
          <w:snapToGrid w:val="0"/>
        </w:rPr>
        <w:t>Define work activities that a</w:t>
      </w:r>
      <w:r w:rsidR="00C5058C">
        <w:rPr>
          <w:snapToGrid w:val="0"/>
        </w:rPr>
        <w:t>n employee</w:t>
      </w:r>
      <w:r w:rsidRPr="004B6297">
        <w:rPr>
          <w:snapToGrid w:val="0"/>
        </w:rPr>
        <w:t xml:space="preserve"> member(s) is prohibited from performing.</w:t>
      </w:r>
    </w:p>
    <w:p w14:paraId="4F029E08" w14:textId="77777777" w:rsidR="00951C9F" w:rsidRPr="00D80A6D" w:rsidRDefault="00951C9F" w:rsidP="00951C9F"/>
    <w:p w14:paraId="32756722" w14:textId="77777777" w:rsidR="004D361E" w:rsidRPr="004D361E" w:rsidRDefault="004D361E" w:rsidP="001C30A2">
      <w:pPr>
        <w:ind w:right="576"/>
        <w:rPr>
          <w:b/>
        </w:rPr>
      </w:pPr>
      <w:r w:rsidRPr="004D361E">
        <w:rPr>
          <w:b/>
        </w:rPr>
        <w:t xml:space="preserve">II. </w:t>
      </w:r>
      <w:r>
        <w:rPr>
          <w:b/>
        </w:rPr>
        <w:t xml:space="preserve"> </w:t>
      </w:r>
      <w:r w:rsidR="008755D9">
        <w:rPr>
          <w:b/>
        </w:rPr>
        <w:t>Definitions</w:t>
      </w:r>
    </w:p>
    <w:p w14:paraId="5D024F1A" w14:textId="77777777" w:rsidR="004D361E" w:rsidRDefault="004D361E" w:rsidP="004D361E">
      <w:pPr>
        <w:ind w:right="576"/>
        <w:jc w:val="both"/>
        <w:rPr>
          <w:b/>
          <w:bCs/>
        </w:rPr>
      </w:pPr>
    </w:p>
    <w:p w14:paraId="3CA18AC9" w14:textId="77777777" w:rsidR="004B6297" w:rsidRPr="004B6297" w:rsidRDefault="004B6297" w:rsidP="004B6297">
      <w:pPr>
        <w:numPr>
          <w:ilvl w:val="1"/>
          <w:numId w:val="30"/>
        </w:numPr>
        <w:tabs>
          <w:tab w:val="left" w:pos="1080"/>
        </w:tabs>
        <w:spacing w:before="120" w:after="120"/>
        <w:ind w:left="1080" w:hanging="360"/>
        <w:outlineLvl w:val="0"/>
        <w:rPr>
          <w:b/>
          <w:bCs/>
          <w:strike/>
        </w:rPr>
      </w:pPr>
      <w:r w:rsidRPr="004B6297">
        <w:rPr>
          <w:b/>
          <w:bCs/>
        </w:rPr>
        <w:t xml:space="preserve">Job </w:t>
      </w:r>
      <w:r>
        <w:rPr>
          <w:b/>
          <w:bCs/>
        </w:rPr>
        <w:t>Hazard</w:t>
      </w:r>
      <w:r w:rsidRPr="004B6297">
        <w:rPr>
          <w:b/>
          <w:bCs/>
        </w:rPr>
        <w:t xml:space="preserve"> Analysis (JSA):</w:t>
      </w:r>
      <w:r w:rsidRPr="004B6297">
        <w:t xml:space="preserve"> A step-by-step study of a task in order of occurrence, performed to identify the potential or existing hazards. This identification of hazards assists in developing recommendations for safe procedures that eliminate or control the identified hazards.</w:t>
      </w:r>
    </w:p>
    <w:p w14:paraId="1C5621E8" w14:textId="77777777" w:rsidR="004B6297" w:rsidRPr="004B6297" w:rsidRDefault="004B6297" w:rsidP="004B6297">
      <w:pPr>
        <w:numPr>
          <w:ilvl w:val="1"/>
          <w:numId w:val="30"/>
        </w:numPr>
        <w:tabs>
          <w:tab w:val="left" w:pos="1080"/>
        </w:tabs>
        <w:spacing w:before="120" w:after="120"/>
        <w:ind w:left="1080" w:hanging="360"/>
        <w:outlineLvl w:val="0"/>
        <w:rPr>
          <w:b/>
          <w:bCs/>
        </w:rPr>
      </w:pPr>
      <w:r w:rsidRPr="004B6297">
        <w:rPr>
          <w:b/>
          <w:bCs/>
        </w:rPr>
        <w:t xml:space="preserve">Hazard Assessment: </w:t>
      </w:r>
      <w:r w:rsidRPr="004B6297">
        <w:rPr>
          <w:bCs/>
        </w:rPr>
        <w:t>A job evaluation performed to determine if hazards are present or likely to be present.</w:t>
      </w:r>
    </w:p>
    <w:p w14:paraId="2F5F6F70" w14:textId="77777777" w:rsidR="004B6297" w:rsidRPr="004B6297" w:rsidRDefault="004B6297" w:rsidP="004B6297">
      <w:pPr>
        <w:numPr>
          <w:ilvl w:val="1"/>
          <w:numId w:val="30"/>
        </w:numPr>
        <w:tabs>
          <w:tab w:val="left" w:pos="1080"/>
        </w:tabs>
        <w:spacing w:before="120"/>
        <w:ind w:left="1080" w:hanging="360"/>
        <w:outlineLvl w:val="0"/>
        <w:rPr>
          <w:bCs/>
        </w:rPr>
      </w:pPr>
      <w:r w:rsidRPr="004B6297">
        <w:rPr>
          <w:b/>
          <w:iCs/>
        </w:rPr>
        <w:lastRenderedPageBreak/>
        <w:t>Personal Protective Equipment (PPE):</w:t>
      </w:r>
      <w:r w:rsidRPr="004B6297">
        <w:rPr>
          <w:bCs/>
          <w:i/>
        </w:rPr>
        <w:t xml:space="preserve"> </w:t>
      </w:r>
      <w:r w:rsidRPr="004B6297">
        <w:rPr>
          <w:bCs/>
        </w:rPr>
        <w:t xml:space="preserve">Any device or clothing worn by </w:t>
      </w:r>
      <w:r w:rsidR="00C5058C">
        <w:rPr>
          <w:bCs/>
        </w:rPr>
        <w:t>employee</w:t>
      </w:r>
      <w:r w:rsidRPr="004B6297">
        <w:rPr>
          <w:bCs/>
        </w:rPr>
        <w:t xml:space="preserve"> to protect against hazards in the environment. Examples include respirators, mouth-to-mouth resuscitation devices, gloves and chemical goggles. </w:t>
      </w:r>
    </w:p>
    <w:p w14:paraId="7B42F154" w14:textId="77777777" w:rsidR="004B6297" w:rsidRPr="004B6297" w:rsidRDefault="004B6297" w:rsidP="004B6297">
      <w:pPr>
        <w:tabs>
          <w:tab w:val="left" w:pos="1080"/>
        </w:tabs>
        <w:spacing w:after="120"/>
        <w:ind w:left="1080"/>
        <w:outlineLvl w:val="0"/>
        <w:rPr>
          <w:b/>
          <w:bCs/>
          <w:i/>
          <w:iCs/>
        </w:rPr>
      </w:pPr>
      <w:r w:rsidRPr="004B6297">
        <w:rPr>
          <w:bCs/>
          <w:i/>
          <w:iCs/>
        </w:rPr>
        <w:t>NOTE: General work clothes (e.g. uniform, pants, shirts or blouses) are not considered to be personal protective equipment.</w:t>
      </w:r>
    </w:p>
    <w:p w14:paraId="523114F5" w14:textId="77777777" w:rsidR="004D361E" w:rsidRPr="008755D9" w:rsidRDefault="008755D9" w:rsidP="004D361E">
      <w:pPr>
        <w:pStyle w:val="Heading3"/>
        <w:jc w:val="both"/>
        <w:rPr>
          <w:rFonts w:ascii="Times New Roman" w:hAnsi="Times New Roman"/>
          <w:sz w:val="24"/>
          <w:szCs w:val="24"/>
        </w:rPr>
      </w:pPr>
      <w:r>
        <w:rPr>
          <w:rFonts w:ascii="Times New Roman" w:hAnsi="Times New Roman"/>
          <w:sz w:val="24"/>
          <w:szCs w:val="24"/>
        </w:rPr>
        <w:t xml:space="preserve">III.  </w:t>
      </w:r>
      <w:r w:rsidR="004B6297">
        <w:rPr>
          <w:rFonts w:ascii="Times New Roman" w:hAnsi="Times New Roman"/>
          <w:sz w:val="24"/>
          <w:szCs w:val="24"/>
        </w:rPr>
        <w:t xml:space="preserve">Procedures </w:t>
      </w:r>
    </w:p>
    <w:p w14:paraId="3FFDD525" w14:textId="77777777" w:rsidR="004D361E" w:rsidRDefault="004D361E" w:rsidP="004D361E">
      <w:pPr>
        <w:jc w:val="both"/>
      </w:pPr>
    </w:p>
    <w:p w14:paraId="07E6B3A1" w14:textId="77777777" w:rsidR="004B6297" w:rsidRPr="004B6297" w:rsidRDefault="004B6297" w:rsidP="004B6297">
      <w:pPr>
        <w:numPr>
          <w:ilvl w:val="0"/>
          <w:numId w:val="31"/>
        </w:numPr>
        <w:spacing w:before="120" w:after="120"/>
        <w:rPr>
          <w:snapToGrid w:val="0"/>
        </w:rPr>
      </w:pPr>
      <w:r w:rsidRPr="004B6297">
        <w:rPr>
          <w:snapToGrid w:val="0"/>
        </w:rPr>
        <w:t xml:space="preserve">Each supervisor shall provide for a written hazard assessment of the routine, normal, and reasonably anticipated duties that their respective </w:t>
      </w:r>
      <w:r w:rsidR="00C5058C">
        <w:rPr>
          <w:snapToGrid w:val="0"/>
        </w:rPr>
        <w:t>employee</w:t>
      </w:r>
      <w:r w:rsidRPr="004B6297">
        <w:rPr>
          <w:snapToGrid w:val="0"/>
        </w:rPr>
        <w:t xml:space="preserve"> members perform.</w:t>
      </w:r>
    </w:p>
    <w:p w14:paraId="3885CA08" w14:textId="77777777" w:rsidR="004B6297" w:rsidRPr="004B6297" w:rsidRDefault="004B6297" w:rsidP="004B6297">
      <w:pPr>
        <w:numPr>
          <w:ilvl w:val="1"/>
          <w:numId w:val="31"/>
        </w:numPr>
        <w:spacing w:before="120" w:after="120"/>
        <w:rPr>
          <w:snapToGrid w:val="0"/>
        </w:rPr>
      </w:pPr>
      <w:r w:rsidRPr="004B6297">
        <w:rPr>
          <w:snapToGrid w:val="0"/>
        </w:rPr>
        <w:t xml:space="preserve">The supervisor may delegate the assessment to an individual or to a task force. </w:t>
      </w:r>
    </w:p>
    <w:p w14:paraId="7FA464A0" w14:textId="77777777" w:rsidR="004B6297" w:rsidRPr="004B6297" w:rsidRDefault="004B6297" w:rsidP="004B6297">
      <w:pPr>
        <w:numPr>
          <w:ilvl w:val="1"/>
          <w:numId w:val="31"/>
        </w:numPr>
        <w:spacing w:before="120" w:after="120"/>
        <w:rPr>
          <w:snapToGrid w:val="0"/>
        </w:rPr>
      </w:pPr>
      <w:r w:rsidRPr="004B6297">
        <w:rPr>
          <w:snapToGrid w:val="0"/>
        </w:rPr>
        <w:t xml:space="preserve">The facility safety officer shall assist in the hazard assessment if requested by the supervisor or task force.  </w:t>
      </w:r>
    </w:p>
    <w:p w14:paraId="60B55884" w14:textId="77777777" w:rsidR="004B6297" w:rsidRPr="004B6297" w:rsidRDefault="004B6297" w:rsidP="004B6297">
      <w:pPr>
        <w:numPr>
          <w:ilvl w:val="0"/>
          <w:numId w:val="31"/>
        </w:numPr>
        <w:spacing w:before="120" w:after="120"/>
        <w:rPr>
          <w:snapToGrid w:val="0"/>
        </w:rPr>
      </w:pPr>
      <w:r w:rsidRPr="004B6297">
        <w:rPr>
          <w:snapToGrid w:val="0"/>
        </w:rPr>
        <w:t xml:space="preserve">Each supervisor shall ensure that </w:t>
      </w:r>
      <w:r w:rsidR="00C5058C">
        <w:rPr>
          <w:snapToGrid w:val="0"/>
        </w:rPr>
        <w:t>employees</w:t>
      </w:r>
      <w:r w:rsidRPr="004B6297">
        <w:rPr>
          <w:snapToGrid w:val="0"/>
        </w:rPr>
        <w:t xml:space="preserve"> read the Department’s Personal Protective Equipment policy prior to issuing PPE and prior to the </w:t>
      </w:r>
      <w:r w:rsidR="00C5058C">
        <w:rPr>
          <w:snapToGrid w:val="0"/>
        </w:rPr>
        <w:t>employee</w:t>
      </w:r>
      <w:r w:rsidRPr="004B6297">
        <w:rPr>
          <w:snapToGrid w:val="0"/>
        </w:rPr>
        <w:t xml:space="preserve"> member performing the duty for which PPE is needed.</w:t>
      </w:r>
    </w:p>
    <w:p w14:paraId="2811ACAD" w14:textId="77777777" w:rsidR="004B6297" w:rsidRPr="004B6297" w:rsidRDefault="004B6297" w:rsidP="004B6297">
      <w:pPr>
        <w:numPr>
          <w:ilvl w:val="0"/>
          <w:numId w:val="31"/>
        </w:numPr>
        <w:spacing w:before="120" w:after="120"/>
        <w:rPr>
          <w:snapToGrid w:val="0"/>
        </w:rPr>
      </w:pPr>
      <w:r w:rsidRPr="004B6297">
        <w:rPr>
          <w:snapToGrid w:val="0"/>
        </w:rPr>
        <w:t xml:space="preserve">The written hazard assessment shall establish the hazards associated with activities or conditions for which it is reasonable to anticipate </w:t>
      </w:r>
      <w:r w:rsidR="00C5058C">
        <w:rPr>
          <w:snapToGrid w:val="0"/>
        </w:rPr>
        <w:t>employees</w:t>
      </w:r>
      <w:r w:rsidRPr="004B6297">
        <w:rPr>
          <w:snapToGrid w:val="0"/>
        </w:rPr>
        <w:t xml:space="preserve"> encountering, including:</w:t>
      </w:r>
    </w:p>
    <w:p w14:paraId="491A31D4" w14:textId="77777777" w:rsidR="004B6297" w:rsidRPr="004B6297" w:rsidRDefault="004B6297" w:rsidP="004B6297">
      <w:pPr>
        <w:numPr>
          <w:ilvl w:val="1"/>
          <w:numId w:val="31"/>
        </w:numPr>
        <w:spacing w:before="120" w:after="120"/>
        <w:rPr>
          <w:snapToGrid w:val="0"/>
        </w:rPr>
      </w:pPr>
      <w:r w:rsidRPr="004B6297">
        <w:t xml:space="preserve"> Eye Hazards: </w:t>
      </w:r>
      <w:r w:rsidRPr="004B6297">
        <w:rPr>
          <w:snapToGrid w:val="0"/>
        </w:rPr>
        <w:t xml:space="preserve">Flying objects and particles, molten metal, liquid chemicals, acids or caustic liquids, chemical vapors or gases, injurious optical radiation. </w:t>
      </w:r>
    </w:p>
    <w:p w14:paraId="0CF668B6" w14:textId="77777777" w:rsidR="004B6297" w:rsidRPr="004B6297" w:rsidRDefault="004B6297" w:rsidP="004B6297">
      <w:pPr>
        <w:widowControl w:val="0"/>
        <w:numPr>
          <w:ilvl w:val="1"/>
          <w:numId w:val="32"/>
        </w:numPr>
        <w:spacing w:before="120"/>
        <w:rPr>
          <w:snapToGrid w:val="0"/>
        </w:rPr>
      </w:pPr>
      <w:r w:rsidRPr="004B6297">
        <w:rPr>
          <w:snapToGrid w:val="0"/>
        </w:rPr>
        <w:t>Eye and Face Hazards: Spray or splatter of blood or other potentially infectious materials; and any imminent exposure to flying objects that could cut or abrade the face.</w:t>
      </w:r>
    </w:p>
    <w:p w14:paraId="641BC7A9" w14:textId="77777777" w:rsidR="004B6297" w:rsidRPr="004B6297" w:rsidRDefault="004B6297" w:rsidP="004B6297">
      <w:pPr>
        <w:widowControl w:val="0"/>
        <w:spacing w:after="120"/>
        <w:ind w:left="1440"/>
        <w:rPr>
          <w:i/>
          <w:iCs/>
          <w:snapToGrid w:val="0"/>
        </w:rPr>
      </w:pPr>
      <w:r w:rsidRPr="004B6297">
        <w:rPr>
          <w:i/>
          <w:iCs/>
          <w:snapToGrid w:val="0"/>
        </w:rPr>
        <w:t>Note: Eye and face protection shall meet the requirements of ANSI Z87.1. Safety glasses with side shields shall be the minimum protection selected. Goggles shall be selected for liquid splatter hazards. Face shields shall be selected for severe eye hazards or flying objects capable of cutting or abrading the face.</w:t>
      </w:r>
    </w:p>
    <w:p w14:paraId="18C78B6B" w14:textId="77777777" w:rsidR="004B6297" w:rsidRPr="004B6297" w:rsidRDefault="004B6297" w:rsidP="004B6297">
      <w:pPr>
        <w:numPr>
          <w:ilvl w:val="1"/>
          <w:numId w:val="32"/>
        </w:numPr>
        <w:jc w:val="both"/>
        <w:rPr>
          <w:snapToGrid w:val="0"/>
        </w:rPr>
      </w:pPr>
      <w:r w:rsidRPr="004B6297">
        <w:rPr>
          <w:snapToGrid w:val="0"/>
        </w:rPr>
        <w:t xml:space="preserve">Respiratory Hazards: Harmful dusts, fogs, fumes, mists, gases, smokes, sprays, or vapors; where the quantity is above the permissible exposure limit, </w:t>
      </w:r>
      <w:r w:rsidRPr="004B6297">
        <w:rPr>
          <w:i/>
          <w:iCs/>
          <w:snapToGrid w:val="0"/>
        </w:rPr>
        <w:t>Short Term Exposure Limit, or Excursion Limit</w:t>
      </w:r>
      <w:r w:rsidRPr="004B6297">
        <w:rPr>
          <w:snapToGrid w:val="0"/>
        </w:rPr>
        <w:t xml:space="preserve"> established in 13 NCAC 7F.0101(a)(4); where the quantity is unknown; exposure to airborne concentrations of tuberculosis and</w:t>
      </w:r>
      <w:r>
        <w:rPr>
          <w:snapToGrid w:val="0"/>
        </w:rPr>
        <w:t xml:space="preserve"> </w:t>
      </w:r>
      <w:r w:rsidRPr="004B6297">
        <w:rPr>
          <w:snapToGrid w:val="0"/>
        </w:rPr>
        <w:t>similar airborne pathogens.</w:t>
      </w:r>
    </w:p>
    <w:p w14:paraId="3A3C465D" w14:textId="77777777" w:rsidR="004B6297" w:rsidRPr="004B6297" w:rsidRDefault="004B6297" w:rsidP="004B6297">
      <w:pPr>
        <w:widowControl w:val="0"/>
        <w:spacing w:after="120"/>
        <w:ind w:left="720"/>
      </w:pPr>
      <w:r w:rsidRPr="004B6297">
        <w:rPr>
          <w:snapToGrid w:val="0"/>
        </w:rPr>
        <w:tab/>
      </w:r>
      <w:r w:rsidRPr="004B6297">
        <w:rPr>
          <w:i/>
          <w:iCs/>
        </w:rPr>
        <w:t>Note: Respirators shall be selected according to current regulatory guidelines</w:t>
      </w:r>
      <w:r w:rsidRPr="004B6297">
        <w:t>.</w:t>
      </w:r>
    </w:p>
    <w:p w14:paraId="356423FE" w14:textId="77777777" w:rsidR="004B6297" w:rsidRPr="004B6297" w:rsidRDefault="004B6297" w:rsidP="004B6297">
      <w:pPr>
        <w:keepNext/>
        <w:numPr>
          <w:ilvl w:val="3"/>
          <w:numId w:val="33"/>
        </w:numPr>
        <w:spacing w:before="120"/>
        <w:outlineLvl w:val="3"/>
        <w:rPr>
          <w:bCs/>
          <w:snapToGrid w:val="0"/>
        </w:rPr>
      </w:pPr>
      <w:r w:rsidRPr="004B6297">
        <w:rPr>
          <w:bCs/>
        </w:rPr>
        <w:t xml:space="preserve">Head Hazards: </w:t>
      </w:r>
      <w:r w:rsidRPr="004B6297">
        <w:rPr>
          <w:bCs/>
          <w:snapToGrid w:val="0"/>
        </w:rPr>
        <w:t xml:space="preserve">Falling objects, </w:t>
      </w:r>
      <w:r w:rsidR="00C5058C">
        <w:rPr>
          <w:bCs/>
          <w:snapToGrid w:val="0"/>
        </w:rPr>
        <w:t>employees</w:t>
      </w:r>
      <w:r w:rsidRPr="004B6297">
        <w:rPr>
          <w:bCs/>
          <w:snapToGrid w:val="0"/>
        </w:rPr>
        <w:t xml:space="preserve"> </w:t>
      </w:r>
      <w:proofErr w:type="gramStart"/>
      <w:r w:rsidRPr="004B6297">
        <w:rPr>
          <w:bCs/>
          <w:snapToGrid w:val="0"/>
        </w:rPr>
        <w:t>working</w:t>
      </w:r>
      <w:proofErr w:type="gramEnd"/>
      <w:r w:rsidRPr="004B6297">
        <w:rPr>
          <w:bCs/>
          <w:snapToGrid w:val="0"/>
        </w:rPr>
        <w:t xml:space="preserve"> or materials being moved overhead, logging operations, electrical conductors that could contact the head.</w:t>
      </w:r>
    </w:p>
    <w:p w14:paraId="5DC5A8AE" w14:textId="77777777" w:rsidR="004B6297" w:rsidRPr="004B6297" w:rsidRDefault="004B6297" w:rsidP="004B6297">
      <w:pPr>
        <w:widowControl w:val="0"/>
        <w:spacing w:after="60"/>
        <w:ind w:left="1440"/>
        <w:rPr>
          <w:i/>
          <w:iCs/>
          <w:snapToGrid w:val="0"/>
        </w:rPr>
      </w:pPr>
      <w:r w:rsidRPr="004B6297">
        <w:rPr>
          <w:i/>
          <w:iCs/>
          <w:snapToGrid w:val="0"/>
        </w:rPr>
        <w:t>Note: Type I or II Hard Hats meeting the requirements of ANSI Z89.1 shall be selected for head hazards.</w:t>
      </w:r>
    </w:p>
    <w:p w14:paraId="02E4FA26" w14:textId="77777777" w:rsidR="004B6297" w:rsidRPr="004B6297" w:rsidRDefault="004B6297" w:rsidP="004B6297">
      <w:pPr>
        <w:keepNext/>
        <w:numPr>
          <w:ilvl w:val="1"/>
          <w:numId w:val="35"/>
        </w:numPr>
        <w:spacing w:before="120"/>
        <w:outlineLvl w:val="3"/>
        <w:rPr>
          <w:bCs/>
          <w:snapToGrid w:val="0"/>
        </w:rPr>
      </w:pPr>
      <w:r w:rsidRPr="004B6297">
        <w:rPr>
          <w:bCs/>
        </w:rPr>
        <w:t xml:space="preserve">Foot Hazards: </w:t>
      </w:r>
      <w:r w:rsidRPr="004B6297">
        <w:rPr>
          <w:bCs/>
          <w:snapToGrid w:val="0"/>
        </w:rPr>
        <w:t>Falling objects, rolling objects, objects piercing the sole, electrical hazards which could come into contact with the foot, chemical hazards which could come into contact with the foot, temperature variations that could result in injury to the foot.</w:t>
      </w:r>
    </w:p>
    <w:p w14:paraId="255D3C9A" w14:textId="77777777" w:rsidR="004B6297" w:rsidRPr="004B6297" w:rsidRDefault="004B6297" w:rsidP="004B6297">
      <w:pPr>
        <w:widowControl w:val="0"/>
        <w:spacing w:after="60"/>
        <w:ind w:left="1440"/>
        <w:rPr>
          <w:i/>
          <w:iCs/>
          <w:snapToGrid w:val="0"/>
        </w:rPr>
      </w:pPr>
      <w:r w:rsidRPr="004B6297">
        <w:rPr>
          <w:i/>
          <w:iCs/>
          <w:snapToGrid w:val="0"/>
        </w:rPr>
        <w:t>Note: A sturdy enclosed shoe with slip resistant soles shall be selected when working in environments other than routinely encountered in office settings. Foot protection meeting the requirements of ANSI Z41 shall be selected to address foot hazards.</w:t>
      </w:r>
    </w:p>
    <w:p w14:paraId="04EAADA7" w14:textId="77777777" w:rsidR="004B6297" w:rsidRPr="004B6297" w:rsidRDefault="004B6297" w:rsidP="004B6297">
      <w:pPr>
        <w:widowControl w:val="0"/>
        <w:numPr>
          <w:ilvl w:val="1"/>
          <w:numId w:val="35"/>
        </w:numPr>
        <w:spacing w:before="120"/>
        <w:rPr>
          <w:snapToGrid w:val="0"/>
        </w:rPr>
      </w:pPr>
      <w:r w:rsidRPr="004B6297">
        <w:rPr>
          <w:snapToGrid w:val="0"/>
        </w:rPr>
        <w:t xml:space="preserve">Hand Hazards: </w:t>
      </w:r>
      <w:r w:rsidRPr="004B6297">
        <w:t>Contact with hazardous or toxic chemicals with skin absorption or chemical burn properties</w:t>
      </w:r>
      <w:r w:rsidRPr="004B6297">
        <w:rPr>
          <w:szCs w:val="20"/>
        </w:rPr>
        <w:t>; c</w:t>
      </w:r>
      <w:r w:rsidRPr="004B6297">
        <w:rPr>
          <w:snapToGrid w:val="0"/>
        </w:rPr>
        <w:t xml:space="preserve">onditions that could result in severe cuts, lacerations, or abrasions; conditions that could result in thermal burns; harmful temperature extremes; </w:t>
      </w:r>
      <w:r w:rsidRPr="004B6297">
        <w:rPr>
          <w:snapToGrid w:val="0"/>
        </w:rPr>
        <w:lastRenderedPageBreak/>
        <w:t>exposure to contaminated needles and other sharps.</w:t>
      </w:r>
    </w:p>
    <w:p w14:paraId="3A1491A5" w14:textId="77777777" w:rsidR="004B6297" w:rsidRPr="004B6297" w:rsidRDefault="004B6297" w:rsidP="004B6297">
      <w:pPr>
        <w:widowControl w:val="0"/>
        <w:spacing w:after="60"/>
        <w:ind w:left="1440"/>
        <w:rPr>
          <w:i/>
          <w:iCs/>
          <w:snapToGrid w:val="0"/>
        </w:rPr>
      </w:pPr>
      <w:r w:rsidRPr="004B6297">
        <w:rPr>
          <w:i/>
          <w:iCs/>
          <w:snapToGrid w:val="0"/>
        </w:rPr>
        <w:t>Note: The proper glove shall be selected to provide the protection necessary to address identified hand hazards.</w:t>
      </w:r>
    </w:p>
    <w:p w14:paraId="422446B3" w14:textId="77777777" w:rsidR="004B6297" w:rsidRPr="004B6297" w:rsidRDefault="004B6297" w:rsidP="004B6297">
      <w:pPr>
        <w:keepNext/>
        <w:numPr>
          <w:ilvl w:val="3"/>
          <w:numId w:val="35"/>
        </w:numPr>
        <w:spacing w:before="120"/>
        <w:outlineLvl w:val="3"/>
        <w:rPr>
          <w:bCs/>
          <w:snapToGrid w:val="0"/>
        </w:rPr>
      </w:pPr>
      <w:r w:rsidRPr="004B6297">
        <w:rPr>
          <w:bCs/>
        </w:rPr>
        <w:t>Body Hazards: Exposure to hazardous and toxic substances to which could contact unprotected skin, or soak through or be carried on clothing; h</w:t>
      </w:r>
      <w:r w:rsidRPr="004B6297">
        <w:rPr>
          <w:bCs/>
          <w:snapToGrid w:val="0"/>
        </w:rPr>
        <w:t>armful temperature extremes.</w:t>
      </w:r>
    </w:p>
    <w:p w14:paraId="04B9201E" w14:textId="77777777" w:rsidR="004B6297" w:rsidRPr="004B6297" w:rsidRDefault="004B6297" w:rsidP="004B6297">
      <w:pPr>
        <w:widowControl w:val="0"/>
        <w:numPr>
          <w:ilvl w:val="3"/>
          <w:numId w:val="35"/>
        </w:numPr>
        <w:spacing w:before="120"/>
        <w:rPr>
          <w:snapToGrid w:val="0"/>
        </w:rPr>
      </w:pPr>
      <w:r w:rsidRPr="004B6297">
        <w:rPr>
          <w:snapToGrid w:val="0"/>
        </w:rPr>
        <w:t xml:space="preserve">Noise Hazards: Exposure to noise levels exceeding an 8-hour time weighted average of 85 decibels (85 </w:t>
      </w:r>
      <w:proofErr w:type="spellStart"/>
      <w:r w:rsidRPr="004B6297">
        <w:rPr>
          <w:snapToGrid w:val="0"/>
        </w:rPr>
        <w:t>dBA</w:t>
      </w:r>
      <w:proofErr w:type="spellEnd"/>
      <w:r w:rsidRPr="004B6297">
        <w:rPr>
          <w:snapToGrid w:val="0"/>
        </w:rPr>
        <w:t>); exposure to noise levels making it difficult to hear normal conversation from three feet away.</w:t>
      </w:r>
    </w:p>
    <w:p w14:paraId="4D11BF44" w14:textId="77777777" w:rsidR="004B6297" w:rsidRPr="004B6297" w:rsidRDefault="004B6297" w:rsidP="004B6297">
      <w:pPr>
        <w:keepNext/>
        <w:numPr>
          <w:ilvl w:val="3"/>
          <w:numId w:val="35"/>
        </w:numPr>
        <w:spacing w:before="120"/>
        <w:outlineLvl w:val="3"/>
        <w:rPr>
          <w:snapToGrid w:val="0"/>
        </w:rPr>
      </w:pPr>
      <w:r w:rsidRPr="004B6297">
        <w:t xml:space="preserve">Fall Hazards: </w:t>
      </w:r>
      <w:r w:rsidRPr="004B6297">
        <w:rPr>
          <w:snapToGrid w:val="0"/>
        </w:rPr>
        <w:t>Open sided floors and platforms; climbing on structures; use of ladders, fixed or portable.</w:t>
      </w:r>
    </w:p>
    <w:p w14:paraId="3CE37F87" w14:textId="77777777" w:rsidR="004B6297" w:rsidRPr="004B6297" w:rsidRDefault="004B6297" w:rsidP="004B6297">
      <w:pPr>
        <w:widowControl w:val="0"/>
        <w:spacing w:after="120"/>
        <w:ind w:left="1440"/>
        <w:rPr>
          <w:i/>
          <w:iCs/>
          <w:snapToGrid w:val="0"/>
        </w:rPr>
      </w:pPr>
      <w:r w:rsidRPr="004B6297">
        <w:rPr>
          <w:i/>
          <w:iCs/>
          <w:snapToGrid w:val="0"/>
        </w:rPr>
        <w:t>Note: A safety harness with lifeline shall be selected for fall hazards unless alternative methods are available for protection. Plans should be developed outlining step by step operational procedures, describing the hazards associated with and the personal protective equipment required for each step.</w:t>
      </w:r>
    </w:p>
    <w:p w14:paraId="7EA02020" w14:textId="77777777" w:rsidR="004B6297" w:rsidRPr="004B6297" w:rsidRDefault="004B6297" w:rsidP="004B6297">
      <w:pPr>
        <w:keepNext/>
        <w:numPr>
          <w:ilvl w:val="1"/>
          <w:numId w:val="36"/>
        </w:numPr>
        <w:spacing w:before="120"/>
        <w:outlineLvl w:val="3"/>
        <w:rPr>
          <w:bCs/>
          <w:snapToGrid w:val="0"/>
        </w:rPr>
      </w:pPr>
      <w:r w:rsidRPr="004B6297">
        <w:rPr>
          <w:bCs/>
        </w:rPr>
        <w:t xml:space="preserve">Ergonomic Hazards: </w:t>
      </w:r>
      <w:r w:rsidRPr="004B6297">
        <w:rPr>
          <w:bCs/>
          <w:snapToGrid w:val="0"/>
        </w:rPr>
        <w:t>Lifting and repetitive motions.</w:t>
      </w:r>
    </w:p>
    <w:p w14:paraId="5FFD73C5" w14:textId="77777777" w:rsidR="004B6297" w:rsidRDefault="004B6297" w:rsidP="00271BEC">
      <w:pPr>
        <w:ind w:right="576"/>
        <w:jc w:val="both"/>
        <w:rPr>
          <w:b/>
        </w:rPr>
      </w:pPr>
    </w:p>
    <w:p w14:paraId="194F280E" w14:textId="77777777" w:rsidR="004B6297" w:rsidRDefault="004B6297" w:rsidP="00271BEC">
      <w:pPr>
        <w:ind w:right="576"/>
        <w:jc w:val="both"/>
        <w:rPr>
          <w:b/>
        </w:rPr>
      </w:pPr>
    </w:p>
    <w:p w14:paraId="0CC0729D" w14:textId="77777777" w:rsidR="00E8544B" w:rsidRDefault="00E8544B" w:rsidP="00271BEC">
      <w:pPr>
        <w:pStyle w:val="BodyTextIndent"/>
        <w:tabs>
          <w:tab w:val="clear" w:pos="720"/>
          <w:tab w:val="clear" w:pos="1440"/>
          <w:tab w:val="clear" w:pos="2700"/>
        </w:tabs>
        <w:ind w:left="720" w:right="576" w:firstLine="0"/>
      </w:pPr>
    </w:p>
    <w:p w14:paraId="4DF99620" w14:textId="77777777" w:rsidR="00E8544B" w:rsidRDefault="00E8544B" w:rsidP="008755D9">
      <w:pPr>
        <w:pStyle w:val="BodyTextIndent"/>
        <w:tabs>
          <w:tab w:val="clear" w:pos="2700"/>
          <w:tab w:val="left" w:pos="1980"/>
        </w:tabs>
        <w:ind w:left="0" w:right="576" w:firstLine="0"/>
      </w:pPr>
    </w:p>
    <w:sectPr w:rsidR="00E8544B" w:rsidSect="00053C0C">
      <w:footerReference w:type="even" r:id="rId8"/>
      <w:footerReference w:type="default" r:id="rId9"/>
      <w:footerReference w:type="first" r:id="rId10"/>
      <w:pgSz w:w="12240" w:h="15840"/>
      <w:pgMar w:top="720" w:right="1152" w:bottom="1440"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933F8" w14:textId="77777777" w:rsidR="00C77B82" w:rsidRDefault="00C77B82">
      <w:r>
        <w:separator/>
      </w:r>
    </w:p>
  </w:endnote>
  <w:endnote w:type="continuationSeparator" w:id="0">
    <w:p w14:paraId="45768B5E" w14:textId="77777777" w:rsidR="00C77B82" w:rsidRDefault="00C7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1E9B" w14:textId="77777777" w:rsidR="002A16D9" w:rsidRDefault="002A16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3EF2BB" w14:textId="77777777" w:rsidR="002A16D9" w:rsidRDefault="002A16D9">
    <w:pPr>
      <w:pStyle w:val="Footer"/>
      <w:ind w:right="360"/>
    </w:pPr>
  </w:p>
  <w:p w14:paraId="1AF2C248" w14:textId="77777777" w:rsidR="002A16D9" w:rsidRDefault="002A16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CA46" w14:textId="77777777" w:rsidR="007E2FDD" w:rsidRDefault="007E2FDD">
    <w:pPr>
      <w:pStyle w:val="Footer"/>
      <w:jc w:val="center"/>
    </w:pPr>
    <w:r>
      <w:fldChar w:fldCharType="begin"/>
    </w:r>
    <w:r>
      <w:instrText xml:space="preserve"> PAGE   \* MERGEFORMAT </w:instrText>
    </w:r>
    <w:r>
      <w:fldChar w:fldCharType="separate"/>
    </w:r>
    <w:r w:rsidR="00C5058C">
      <w:rPr>
        <w:noProof/>
      </w:rPr>
      <w:t>2</w:t>
    </w:r>
    <w:r>
      <w:rPr>
        <w:noProof/>
      </w:rPr>
      <w:fldChar w:fldCharType="end"/>
    </w:r>
  </w:p>
  <w:p w14:paraId="56F08844" w14:textId="77777777" w:rsidR="002A16D9" w:rsidRDefault="002A16D9" w:rsidP="000F454D">
    <w:pPr>
      <w:pStyle w:val="Footer"/>
      <w:ind w:right="360"/>
    </w:pPr>
  </w:p>
  <w:p w14:paraId="64A87251" w14:textId="77777777" w:rsidR="002A16D9" w:rsidRDefault="002A16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DD57" w14:textId="77777777" w:rsidR="007E2FDD" w:rsidRDefault="007E2FDD">
    <w:pPr>
      <w:pStyle w:val="Footer"/>
      <w:jc w:val="center"/>
    </w:pPr>
    <w:r>
      <w:fldChar w:fldCharType="begin"/>
    </w:r>
    <w:r>
      <w:instrText xml:space="preserve"> PAGE   \* MERGEFORMAT </w:instrText>
    </w:r>
    <w:r>
      <w:fldChar w:fldCharType="separate"/>
    </w:r>
    <w:r w:rsidR="00C5058C">
      <w:rPr>
        <w:noProof/>
      </w:rPr>
      <w:t>1</w:t>
    </w:r>
    <w:r>
      <w:rPr>
        <w:noProof/>
      </w:rPr>
      <w:fldChar w:fldCharType="end"/>
    </w:r>
  </w:p>
  <w:p w14:paraId="49A01FB5" w14:textId="77777777" w:rsidR="007E2FDD" w:rsidRDefault="007E2FDD">
    <w:pPr>
      <w:pStyle w:val="Footer"/>
    </w:pPr>
  </w:p>
  <w:p w14:paraId="1EED3913" w14:textId="77777777" w:rsidR="00333922" w:rsidRDefault="003339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1DD25" w14:textId="77777777" w:rsidR="00C77B82" w:rsidRDefault="00C77B82">
      <w:r>
        <w:separator/>
      </w:r>
    </w:p>
  </w:footnote>
  <w:footnote w:type="continuationSeparator" w:id="0">
    <w:p w14:paraId="5D78EFD5" w14:textId="77777777" w:rsidR="00C77B82" w:rsidRDefault="00C77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DC7"/>
    <w:multiLevelType w:val="multilevel"/>
    <w:tmpl w:val="CDA25D8E"/>
    <w:lvl w:ilvl="0">
      <w:start w:val="1"/>
      <w:numFmt w:val="upperRoman"/>
      <w:lvlText w:val="%1."/>
      <w:lvlJc w:val="left"/>
      <w:pPr>
        <w:tabs>
          <w:tab w:val="num" w:pos="1440"/>
        </w:tabs>
        <w:ind w:left="864" w:hanging="144"/>
      </w:pPr>
      <w:rPr>
        <w:rFonts w:ascii="Times New Roman" w:hAnsi="Times New Roman" w:cs="Times New Roman" w:hint="default"/>
        <w:b w:val="0"/>
        <w:i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1080"/>
        </w:tabs>
        <w:ind w:left="1008" w:hanging="288"/>
      </w:pPr>
      <w:rPr>
        <w:rFonts w:ascii="Times New Roman" w:hAnsi="Times New Roman" w:cs="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2520"/>
        </w:tabs>
        <w:ind w:left="2304" w:hanging="144"/>
      </w:pPr>
      <w:rPr>
        <w:rFonts w:ascii="Times New Roman" w:hAnsi="Times New Roman" w:cs="Times New Roman" w:hint="default"/>
        <w:sz w:val="24"/>
        <w:szCs w:val="24"/>
      </w:rPr>
    </w:lvl>
    <w:lvl w:ilvl="3">
      <w:start w:val="1"/>
      <w:numFmt w:val="lowerLetter"/>
      <w:lvlText w:val="%4)"/>
      <w:lvlJc w:val="left"/>
      <w:pPr>
        <w:tabs>
          <w:tab w:val="num" w:pos="3240"/>
        </w:tabs>
        <w:ind w:left="3240" w:hanging="360"/>
      </w:pPr>
      <w:rPr>
        <w:rFonts w:ascii="Times New Roman" w:hAnsi="Times New Roman" w:cs="Times New Roman" w:hint="default"/>
        <w:sz w:val="24"/>
        <w:szCs w:val="24"/>
      </w:rPr>
    </w:lvl>
    <w:lvl w:ilvl="4">
      <w:start w:val="1"/>
      <w:numFmt w:val="lowerRoman"/>
      <w:lvlText w:val="(%5)"/>
      <w:lvlJc w:val="left"/>
      <w:pPr>
        <w:tabs>
          <w:tab w:val="num" w:pos="3600"/>
        </w:tabs>
        <w:ind w:left="2880" w:firstLine="0"/>
      </w:pPr>
      <w:rPr>
        <w:rFonts w:ascii="Times New Roman" w:hAnsi="Times New Roman" w:cs="Times New Roman" w:hint="default"/>
        <w:sz w:val="24"/>
        <w:szCs w:val="24"/>
      </w:rPr>
    </w:lvl>
    <w:lvl w:ilvl="5">
      <w:start w:val="1"/>
      <w:numFmt w:val="lowerLetter"/>
      <w:lvlText w:val="(%6)"/>
      <w:lvlJc w:val="left"/>
      <w:pPr>
        <w:tabs>
          <w:tab w:val="num" w:pos="3960"/>
        </w:tabs>
        <w:ind w:left="3600" w:firstLine="0"/>
      </w:pPr>
      <w:rPr>
        <w:rFonts w:ascii="Times New Roman" w:hAnsi="Times New Roman" w:cs="Times New Roman" w:hint="default"/>
        <w:sz w:val="24"/>
        <w:szCs w:val="24"/>
      </w:rPr>
    </w:lvl>
    <w:lvl w:ilvl="6">
      <w:start w:val="1"/>
      <w:numFmt w:val="lowerRoman"/>
      <w:lvlText w:val="(%7)"/>
      <w:lvlJc w:val="left"/>
      <w:pPr>
        <w:tabs>
          <w:tab w:val="num" w:pos="5040"/>
        </w:tabs>
        <w:ind w:left="4320" w:firstLine="0"/>
      </w:pPr>
      <w:rPr>
        <w:rFonts w:ascii="Times New Roman" w:hAnsi="Times New Roman" w:cs="Times New Roman" w:hint="default"/>
        <w:sz w:val="24"/>
        <w:szCs w:val="24"/>
      </w:rPr>
    </w:lvl>
    <w:lvl w:ilvl="7">
      <w:start w:val="1"/>
      <w:numFmt w:val="lowerLetter"/>
      <w:lvlText w:val="(%8)"/>
      <w:lvlJc w:val="left"/>
      <w:pPr>
        <w:tabs>
          <w:tab w:val="num" w:pos="5400"/>
        </w:tabs>
        <w:ind w:left="5040" w:firstLine="0"/>
      </w:pPr>
      <w:rPr>
        <w:rFonts w:ascii="Times New Roman" w:hAnsi="Times New Roman" w:cs="Times New Roman" w:hint="default"/>
        <w:sz w:val="24"/>
        <w:szCs w:val="24"/>
      </w:rPr>
    </w:lvl>
    <w:lvl w:ilvl="8">
      <w:start w:val="1"/>
      <w:numFmt w:val="lowerRoman"/>
      <w:lvlText w:val="(%9)"/>
      <w:lvlJc w:val="left"/>
      <w:pPr>
        <w:tabs>
          <w:tab w:val="num" w:pos="6480"/>
        </w:tabs>
        <w:ind w:left="5760" w:firstLine="0"/>
      </w:pPr>
      <w:rPr>
        <w:rFonts w:ascii="Times New Roman" w:hAnsi="Times New Roman" w:cs="Times New Roman" w:hint="default"/>
        <w:sz w:val="24"/>
        <w:szCs w:val="24"/>
      </w:rPr>
    </w:lvl>
  </w:abstractNum>
  <w:abstractNum w:abstractNumId="1" w15:restartNumberingAfterBreak="0">
    <w:nsid w:val="04136EC9"/>
    <w:multiLevelType w:val="hybridMultilevel"/>
    <w:tmpl w:val="CDE6910A"/>
    <w:lvl w:ilvl="0" w:tplc="DC86BC5E">
      <w:start w:val="1"/>
      <w:numFmt w:val="lowerLetter"/>
      <w:lvlText w:val="%1)"/>
      <w:lvlJc w:val="left"/>
      <w:pPr>
        <w:tabs>
          <w:tab w:val="num" w:pos="1800"/>
        </w:tabs>
        <w:ind w:left="1800" w:hanging="360"/>
      </w:pPr>
      <w:rPr>
        <w:rFonts w:ascii="Times New Roman" w:hAnsi="Times New Roman" w:hint="default"/>
      </w:rPr>
    </w:lvl>
    <w:lvl w:ilvl="1" w:tplc="71D8E64E">
      <w:start w:val="5"/>
      <w:numFmt w:val="decimal"/>
      <w:lvlText w:val="%2."/>
      <w:lvlJc w:val="left"/>
      <w:pPr>
        <w:tabs>
          <w:tab w:val="num" w:pos="1440"/>
        </w:tabs>
        <w:ind w:left="1440" w:hanging="360"/>
      </w:pPr>
      <w:rPr>
        <w:rFonts w:hint="default"/>
      </w:rPr>
    </w:lvl>
    <w:lvl w:ilvl="2" w:tplc="D4FC8498">
      <w:start w:val="1"/>
      <w:numFmt w:val="lowerLetter"/>
      <w:lvlText w:val="%3)"/>
      <w:lvlJc w:val="left"/>
      <w:pPr>
        <w:tabs>
          <w:tab w:val="num" w:pos="1800"/>
        </w:tabs>
        <w:ind w:left="1800" w:hanging="360"/>
      </w:pPr>
      <w:rPr>
        <w:rFonts w:ascii="Times New Roman" w:hAnsi="Times New Roman" w:hint="default"/>
      </w:rPr>
    </w:lvl>
    <w:lvl w:ilvl="3" w:tplc="63C01ECE">
      <w:start w:val="7"/>
      <w:numFmt w:val="decimal"/>
      <w:lvlText w:val="%4."/>
      <w:lvlJc w:val="left"/>
      <w:pPr>
        <w:tabs>
          <w:tab w:val="num" w:pos="1440"/>
        </w:tabs>
        <w:ind w:left="1440" w:hanging="360"/>
      </w:pPr>
      <w:rPr>
        <w:rFonts w:hint="default"/>
      </w:rPr>
    </w:lvl>
    <w:lvl w:ilvl="4" w:tplc="BCDCE9CE">
      <w:start w:val="7"/>
      <w:numFmt w:val="upp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8518C"/>
    <w:multiLevelType w:val="hybridMultilevel"/>
    <w:tmpl w:val="7C08BBEA"/>
    <w:lvl w:ilvl="0" w:tplc="38AEE244">
      <w:start w:val="1"/>
      <w:numFmt w:val="upperLetter"/>
      <w:lvlText w:val="%1."/>
      <w:lvlJc w:val="left"/>
      <w:pPr>
        <w:tabs>
          <w:tab w:val="num" w:pos="1080"/>
        </w:tabs>
        <w:ind w:left="1080" w:hanging="360"/>
      </w:pPr>
      <w:rPr>
        <w:rFonts w:ascii="Times New Roman" w:hAnsi="Times New Roman" w:hint="default"/>
        <w:b w:val="0"/>
        <w:i w:val="0"/>
      </w:rPr>
    </w:lvl>
    <w:lvl w:ilvl="1" w:tplc="3320A81A">
      <w:start w:val="1"/>
      <w:numFmt w:val="decimal"/>
      <w:lvlText w:val="%2."/>
      <w:lvlJc w:val="left"/>
      <w:pPr>
        <w:tabs>
          <w:tab w:val="num" w:pos="1440"/>
        </w:tabs>
        <w:ind w:left="1440" w:hanging="360"/>
      </w:pPr>
      <w:rPr>
        <w:rFonts w:ascii="Times New Roman" w:hAnsi="Times New Roman" w:hint="default"/>
        <w:b w:val="0"/>
        <w:i w:val="0"/>
        <w:sz w:val="24"/>
      </w:rPr>
    </w:lvl>
    <w:lvl w:ilvl="2" w:tplc="00FC0B92">
      <w:start w:val="2"/>
      <w:numFmt w:val="upperLetter"/>
      <w:lvlText w:val="%3."/>
      <w:lvlJc w:val="left"/>
      <w:pPr>
        <w:tabs>
          <w:tab w:val="num" w:pos="1080"/>
        </w:tabs>
        <w:ind w:left="1080" w:hanging="360"/>
      </w:pPr>
      <w:rPr>
        <w:rFonts w:ascii="Times New Roman" w:hAnsi="Times New Roman"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92320"/>
    <w:multiLevelType w:val="hybridMultilevel"/>
    <w:tmpl w:val="84D8D568"/>
    <w:lvl w:ilvl="0" w:tplc="55BA2D8E">
      <w:start w:val="1"/>
      <w:numFmt w:val="lowerLetter"/>
      <w:lvlText w:val="%1)"/>
      <w:lvlJc w:val="left"/>
      <w:pPr>
        <w:tabs>
          <w:tab w:val="num" w:pos="1800"/>
        </w:tabs>
        <w:ind w:left="1800" w:hanging="360"/>
      </w:pPr>
      <w:rPr>
        <w:rFonts w:ascii="Times New Roman" w:hAnsi="Times New Roman" w:hint="default"/>
      </w:rPr>
    </w:lvl>
    <w:lvl w:ilvl="1" w:tplc="110EA53A">
      <w:start w:val="2"/>
      <w:numFmt w:val="decimal"/>
      <w:lvlText w:val="%2."/>
      <w:lvlJc w:val="left"/>
      <w:pPr>
        <w:tabs>
          <w:tab w:val="num" w:pos="1440"/>
        </w:tabs>
        <w:ind w:left="1440" w:hanging="360"/>
      </w:pPr>
      <w:rPr>
        <w:rFonts w:hint="default"/>
      </w:rPr>
    </w:lvl>
    <w:lvl w:ilvl="2" w:tplc="1D406C18">
      <w:start w:val="1"/>
      <w:numFmt w:val="lowerLetter"/>
      <w:lvlText w:val="%3)"/>
      <w:lvlJc w:val="left"/>
      <w:pPr>
        <w:tabs>
          <w:tab w:val="num" w:pos="1800"/>
        </w:tabs>
        <w:ind w:left="1800" w:hanging="360"/>
      </w:pPr>
      <w:rPr>
        <w:rFonts w:ascii="Times New Roman" w:hAnsi="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90416"/>
    <w:multiLevelType w:val="hybridMultilevel"/>
    <w:tmpl w:val="DED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05E64"/>
    <w:multiLevelType w:val="hybridMultilevel"/>
    <w:tmpl w:val="AD10A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44EEE"/>
    <w:multiLevelType w:val="hybridMultilevel"/>
    <w:tmpl w:val="6EFAE9FC"/>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612E8"/>
    <w:multiLevelType w:val="hybridMultilevel"/>
    <w:tmpl w:val="FB9C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11EA0"/>
    <w:multiLevelType w:val="hybridMultilevel"/>
    <w:tmpl w:val="15B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24216"/>
    <w:multiLevelType w:val="hybridMultilevel"/>
    <w:tmpl w:val="1B1A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B400F"/>
    <w:multiLevelType w:val="hybridMultilevel"/>
    <w:tmpl w:val="14021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87F3D"/>
    <w:multiLevelType w:val="hybridMultilevel"/>
    <w:tmpl w:val="2000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A04C8"/>
    <w:multiLevelType w:val="hybridMultilevel"/>
    <w:tmpl w:val="2D2A2D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FA76EB"/>
    <w:multiLevelType w:val="hybridMultilevel"/>
    <w:tmpl w:val="D118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75660"/>
    <w:multiLevelType w:val="hybridMultilevel"/>
    <w:tmpl w:val="B652204E"/>
    <w:lvl w:ilvl="0" w:tplc="F4481E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9C0AEF"/>
    <w:multiLevelType w:val="hybridMultilevel"/>
    <w:tmpl w:val="549C7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5D56B3"/>
    <w:multiLevelType w:val="hybridMultilevel"/>
    <w:tmpl w:val="D7BC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E1CE3"/>
    <w:multiLevelType w:val="hybridMultilevel"/>
    <w:tmpl w:val="F0ACA7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462D6E70"/>
    <w:multiLevelType w:val="hybridMultilevel"/>
    <w:tmpl w:val="EC4E2856"/>
    <w:lvl w:ilvl="0" w:tplc="65468594">
      <w:start w:val="3"/>
      <w:numFmt w:val="upperRoman"/>
      <w:lvlText w:val="%1&gt;"/>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486504EA"/>
    <w:multiLevelType w:val="hybridMultilevel"/>
    <w:tmpl w:val="A0989090"/>
    <w:lvl w:ilvl="0" w:tplc="A0F6AE20">
      <w:start w:val="2"/>
      <w:numFmt w:val="upperRoman"/>
      <w:lvlText w:val="%1."/>
      <w:lvlJc w:val="left"/>
      <w:pPr>
        <w:ind w:left="840" w:hanging="720"/>
      </w:pPr>
      <w:rPr>
        <w:rFonts w:hint="default"/>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4E2C215E"/>
    <w:multiLevelType w:val="multilevel"/>
    <w:tmpl w:val="5330DE0C"/>
    <w:lvl w:ilvl="0">
      <w:start w:val="1"/>
      <w:numFmt w:val="upperRoman"/>
      <w:pStyle w:val="Heading1"/>
      <w:lvlText w:val="%1."/>
      <w:lvlJc w:val="left"/>
      <w:pPr>
        <w:tabs>
          <w:tab w:val="num" w:pos="720"/>
        </w:tabs>
        <w:ind w:left="0" w:firstLine="0"/>
      </w:pPr>
      <w:rPr>
        <w:rFonts w:ascii="Times New Roman" w:hAnsi="Times New Roman" w:hint="default"/>
        <w:b w:val="0"/>
        <w:i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Heading2"/>
      <w:lvlText w:val="%2."/>
      <w:lvlJc w:val="left"/>
      <w:pPr>
        <w:tabs>
          <w:tab w:val="num" w:pos="1080"/>
        </w:tabs>
        <w:ind w:left="720" w:firstLine="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3."/>
      <w:lvlJc w:val="left"/>
      <w:pPr>
        <w:tabs>
          <w:tab w:val="num" w:pos="1800"/>
        </w:tabs>
        <w:ind w:left="1440" w:firstLine="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4"/>
      <w:numFmt w:val="decimal"/>
      <w:lvlText w:val="%4."/>
      <w:lvlJc w:val="left"/>
      <w:pPr>
        <w:tabs>
          <w:tab w:val="num" w:pos="1440"/>
        </w:tabs>
        <w:ind w:left="1440" w:hanging="36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54AF0079"/>
    <w:multiLevelType w:val="hybridMultilevel"/>
    <w:tmpl w:val="174656A8"/>
    <w:lvl w:ilvl="0" w:tplc="8190EB78">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1401F3"/>
    <w:multiLevelType w:val="hybridMultilevel"/>
    <w:tmpl w:val="D06A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E2585"/>
    <w:multiLevelType w:val="hybridMultilevel"/>
    <w:tmpl w:val="1BB2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33AB0"/>
    <w:multiLevelType w:val="hybridMultilevel"/>
    <w:tmpl w:val="46441652"/>
    <w:lvl w:ilvl="0" w:tplc="50DA3966">
      <w:start w:val="1"/>
      <w:numFmt w:val="upperRoman"/>
      <w:lvlText w:val="%1."/>
      <w:lvlJc w:val="left"/>
      <w:pPr>
        <w:tabs>
          <w:tab w:val="num" w:pos="900"/>
        </w:tabs>
        <w:ind w:left="900" w:hanging="720"/>
      </w:pPr>
      <w:rPr>
        <w:rFonts w:hint="default"/>
      </w:rPr>
    </w:lvl>
    <w:lvl w:ilvl="1" w:tplc="D3FCEF78">
      <w:start w:val="1"/>
      <w:numFmt w:val="upperLetter"/>
      <w:lvlText w:val="%2."/>
      <w:lvlJc w:val="left"/>
      <w:pPr>
        <w:tabs>
          <w:tab w:val="num" w:pos="1440"/>
        </w:tabs>
        <w:ind w:left="1440" w:hanging="540"/>
      </w:pPr>
      <w:rPr>
        <w:rFonts w:hint="default"/>
      </w:rPr>
    </w:lvl>
    <w:lvl w:ilvl="2" w:tplc="57E082E6">
      <w:start w:val="1"/>
      <w:numFmt w:val="decimal"/>
      <w:lvlText w:val="%3."/>
      <w:lvlJc w:val="left"/>
      <w:pPr>
        <w:tabs>
          <w:tab w:val="num" w:pos="2340"/>
        </w:tabs>
        <w:ind w:left="2340" w:hanging="540"/>
      </w:pPr>
      <w:rPr>
        <w:rFonts w:hint="default"/>
      </w:rPr>
    </w:lvl>
    <w:lvl w:ilvl="3" w:tplc="8E0E35EE">
      <w:start w:val="1"/>
      <w:numFmt w:val="lowerLetter"/>
      <w:lvlText w:val="%4."/>
      <w:lvlJc w:val="left"/>
      <w:pPr>
        <w:tabs>
          <w:tab w:val="num" w:pos="2880"/>
        </w:tabs>
        <w:ind w:left="2880" w:hanging="540"/>
      </w:pPr>
      <w:rPr>
        <w:rFonts w:hint="default"/>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63E9277E"/>
    <w:multiLevelType w:val="hybridMultilevel"/>
    <w:tmpl w:val="A6826176"/>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53568FE"/>
    <w:multiLevelType w:val="hybridMultilevel"/>
    <w:tmpl w:val="72861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0A734E"/>
    <w:multiLevelType w:val="hybridMultilevel"/>
    <w:tmpl w:val="9DDEFEBE"/>
    <w:lvl w:ilvl="0" w:tplc="0BCCF140">
      <w:start w:val="3"/>
      <w:numFmt w:val="decimal"/>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102798"/>
    <w:multiLevelType w:val="hybridMultilevel"/>
    <w:tmpl w:val="D0109322"/>
    <w:lvl w:ilvl="0" w:tplc="62DAB47C">
      <w:start w:val="1"/>
      <w:numFmt w:val="upperRoman"/>
      <w:lvlText w:val="%1."/>
      <w:lvlJc w:val="left"/>
      <w:pPr>
        <w:tabs>
          <w:tab w:val="num" w:pos="840"/>
        </w:tabs>
        <w:ind w:left="840" w:hanging="720"/>
      </w:pPr>
      <w:rPr>
        <w:rFonts w:hint="default"/>
      </w:rPr>
    </w:lvl>
    <w:lvl w:ilvl="1" w:tplc="602E18B0">
      <w:start w:val="1"/>
      <w:numFmt w:val="upperLetter"/>
      <w:lvlText w:val="%2."/>
      <w:lvlJc w:val="left"/>
      <w:pPr>
        <w:tabs>
          <w:tab w:val="num" w:pos="1800"/>
        </w:tabs>
        <w:ind w:left="1800" w:hanging="540"/>
      </w:pPr>
      <w:rPr>
        <w:rFonts w:hint="default"/>
      </w:rPr>
    </w:lvl>
    <w:lvl w:ilvl="2" w:tplc="3CFA935C">
      <w:start w:val="1"/>
      <w:numFmt w:val="decimal"/>
      <w:lvlText w:val="%3."/>
      <w:lvlJc w:val="left"/>
      <w:pPr>
        <w:tabs>
          <w:tab w:val="num" w:pos="2100"/>
        </w:tabs>
        <w:ind w:left="2100" w:hanging="360"/>
      </w:pPr>
      <w:rPr>
        <w:rFonts w:hint="default"/>
        <w:sz w:val="24"/>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9" w15:restartNumberingAfterBreak="0">
    <w:nsid w:val="700F47B4"/>
    <w:multiLevelType w:val="hybridMultilevel"/>
    <w:tmpl w:val="03621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983330"/>
    <w:multiLevelType w:val="hybridMultilevel"/>
    <w:tmpl w:val="82E065FA"/>
    <w:lvl w:ilvl="0" w:tplc="37C8855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72619"/>
    <w:multiLevelType w:val="hybridMultilevel"/>
    <w:tmpl w:val="A134BEC6"/>
    <w:lvl w:ilvl="0" w:tplc="22242842">
      <w:start w:val="1"/>
      <w:numFmt w:val="lowerLetter"/>
      <w:lvlText w:val="%1)"/>
      <w:lvlJc w:val="left"/>
      <w:pPr>
        <w:tabs>
          <w:tab w:val="num" w:pos="1800"/>
        </w:tabs>
        <w:ind w:left="1800" w:hanging="360"/>
      </w:pPr>
      <w:rPr>
        <w:rFonts w:ascii="Times New Roman" w:hAnsi="Times New Roman" w:hint="default"/>
      </w:rPr>
    </w:lvl>
    <w:lvl w:ilvl="1" w:tplc="3BF6B412">
      <w:start w:val="10"/>
      <w:numFmt w:val="decimal"/>
      <w:lvlText w:val="%2."/>
      <w:lvlJc w:val="left"/>
      <w:pPr>
        <w:tabs>
          <w:tab w:val="num" w:pos="1440"/>
        </w:tabs>
        <w:ind w:left="1440" w:hanging="360"/>
      </w:pPr>
      <w:rPr>
        <w:rFonts w:hint="default"/>
      </w:rPr>
    </w:lvl>
    <w:lvl w:ilvl="2" w:tplc="A3463300">
      <w:start w:val="1"/>
      <w:numFmt w:val="lowerLetter"/>
      <w:lvlText w:val="%3)"/>
      <w:lvlJc w:val="left"/>
      <w:pPr>
        <w:tabs>
          <w:tab w:val="num" w:pos="1800"/>
        </w:tabs>
        <w:ind w:left="1800" w:hanging="360"/>
      </w:pPr>
      <w:rPr>
        <w:rFonts w:ascii="Times New Roman" w:hAnsi="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D5569D"/>
    <w:multiLevelType w:val="hybridMultilevel"/>
    <w:tmpl w:val="286E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84177"/>
    <w:multiLevelType w:val="hybridMultilevel"/>
    <w:tmpl w:val="7F34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24A50"/>
    <w:multiLevelType w:val="hybridMultilevel"/>
    <w:tmpl w:val="3B0471F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5" w15:restartNumberingAfterBreak="0">
    <w:nsid w:val="7EC34288"/>
    <w:multiLevelType w:val="hybridMultilevel"/>
    <w:tmpl w:val="4C0242C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28"/>
  </w:num>
  <w:num w:numId="3">
    <w:abstractNumId w:val="35"/>
  </w:num>
  <w:num w:numId="4">
    <w:abstractNumId w:val="12"/>
  </w:num>
  <w:num w:numId="5">
    <w:abstractNumId w:val="25"/>
  </w:num>
  <w:num w:numId="6">
    <w:abstractNumId w:val="24"/>
  </w:num>
  <w:num w:numId="7">
    <w:abstractNumId w:val="30"/>
  </w:num>
  <w:num w:numId="8">
    <w:abstractNumId w:val="19"/>
  </w:num>
  <w:num w:numId="9">
    <w:abstractNumId w:val="18"/>
  </w:num>
  <w:num w:numId="10">
    <w:abstractNumId w:val="21"/>
  </w:num>
  <w:num w:numId="11">
    <w:abstractNumId w:val="26"/>
  </w:num>
  <w:num w:numId="12">
    <w:abstractNumId w:val="33"/>
  </w:num>
  <w:num w:numId="13">
    <w:abstractNumId w:val="17"/>
  </w:num>
  <w:num w:numId="14">
    <w:abstractNumId w:val="13"/>
  </w:num>
  <w:num w:numId="15">
    <w:abstractNumId w:val="5"/>
  </w:num>
  <w:num w:numId="16">
    <w:abstractNumId w:val="34"/>
  </w:num>
  <w:num w:numId="17">
    <w:abstractNumId w:val="23"/>
  </w:num>
  <w:num w:numId="18">
    <w:abstractNumId w:val="32"/>
  </w:num>
  <w:num w:numId="19">
    <w:abstractNumId w:val="9"/>
  </w:num>
  <w:num w:numId="20">
    <w:abstractNumId w:val="10"/>
  </w:num>
  <w:num w:numId="21">
    <w:abstractNumId w:val="6"/>
  </w:num>
  <w:num w:numId="22">
    <w:abstractNumId w:val="22"/>
  </w:num>
  <w:num w:numId="23">
    <w:abstractNumId w:val="7"/>
  </w:num>
  <w:num w:numId="24">
    <w:abstractNumId w:val="8"/>
  </w:num>
  <w:num w:numId="25">
    <w:abstractNumId w:val="16"/>
  </w:num>
  <w:num w:numId="26">
    <w:abstractNumId w:val="29"/>
  </w:num>
  <w:num w:numId="27">
    <w:abstractNumId w:val="11"/>
  </w:num>
  <w:num w:numId="28">
    <w:abstractNumId w:val="4"/>
  </w:num>
  <w:num w:numId="29">
    <w:abstractNumId w:val="15"/>
  </w:num>
  <w:num w:numId="30">
    <w:abstractNumId w:val="0"/>
  </w:num>
  <w:num w:numId="31">
    <w:abstractNumId w:val="2"/>
  </w:num>
  <w:num w:numId="32">
    <w:abstractNumId w:val="3"/>
  </w:num>
  <w:num w:numId="33">
    <w:abstractNumId w:val="20"/>
  </w:num>
  <w:num w:numId="34">
    <w:abstractNumId w:val="27"/>
  </w:num>
  <w:num w:numId="35">
    <w:abstractNumId w:val="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1E"/>
    <w:rsid w:val="00027EBE"/>
    <w:rsid w:val="000459D5"/>
    <w:rsid w:val="00053C0C"/>
    <w:rsid w:val="0006149D"/>
    <w:rsid w:val="000750FB"/>
    <w:rsid w:val="000C0EB0"/>
    <w:rsid w:val="000F454D"/>
    <w:rsid w:val="0017095F"/>
    <w:rsid w:val="001B2B47"/>
    <w:rsid w:val="001C30A2"/>
    <w:rsid w:val="001D0EC1"/>
    <w:rsid w:val="001D1532"/>
    <w:rsid w:val="002237B7"/>
    <w:rsid w:val="00271BEC"/>
    <w:rsid w:val="00271FD3"/>
    <w:rsid w:val="002A16D9"/>
    <w:rsid w:val="002D08BF"/>
    <w:rsid w:val="00323AD9"/>
    <w:rsid w:val="00333922"/>
    <w:rsid w:val="00346E67"/>
    <w:rsid w:val="00361727"/>
    <w:rsid w:val="003900BB"/>
    <w:rsid w:val="00391282"/>
    <w:rsid w:val="00392517"/>
    <w:rsid w:val="003B7EE9"/>
    <w:rsid w:val="0049505D"/>
    <w:rsid w:val="004959F6"/>
    <w:rsid w:val="004B6297"/>
    <w:rsid w:val="004D361E"/>
    <w:rsid w:val="004D7CEE"/>
    <w:rsid w:val="004E5A0E"/>
    <w:rsid w:val="00555E65"/>
    <w:rsid w:val="005B2947"/>
    <w:rsid w:val="00605493"/>
    <w:rsid w:val="006068EE"/>
    <w:rsid w:val="006373C6"/>
    <w:rsid w:val="0064765E"/>
    <w:rsid w:val="006F68CD"/>
    <w:rsid w:val="0073541E"/>
    <w:rsid w:val="007703A2"/>
    <w:rsid w:val="00784711"/>
    <w:rsid w:val="007B1A7C"/>
    <w:rsid w:val="007E2FDD"/>
    <w:rsid w:val="008021BA"/>
    <w:rsid w:val="00812121"/>
    <w:rsid w:val="00860E2D"/>
    <w:rsid w:val="008755D9"/>
    <w:rsid w:val="00951C9F"/>
    <w:rsid w:val="00981F5C"/>
    <w:rsid w:val="009D043F"/>
    <w:rsid w:val="009F7E7B"/>
    <w:rsid w:val="00A01FCE"/>
    <w:rsid w:val="00A06B21"/>
    <w:rsid w:val="00A21CBF"/>
    <w:rsid w:val="00AA59CA"/>
    <w:rsid w:val="00B74FF1"/>
    <w:rsid w:val="00BE7433"/>
    <w:rsid w:val="00C34069"/>
    <w:rsid w:val="00C5058C"/>
    <w:rsid w:val="00C77B82"/>
    <w:rsid w:val="00C96C01"/>
    <w:rsid w:val="00CE6FEE"/>
    <w:rsid w:val="00D22376"/>
    <w:rsid w:val="00D35E2B"/>
    <w:rsid w:val="00D41C64"/>
    <w:rsid w:val="00D42FFB"/>
    <w:rsid w:val="00D65AC8"/>
    <w:rsid w:val="00D66C55"/>
    <w:rsid w:val="00DF1DF5"/>
    <w:rsid w:val="00E017C1"/>
    <w:rsid w:val="00E02291"/>
    <w:rsid w:val="00E1515E"/>
    <w:rsid w:val="00E41D2B"/>
    <w:rsid w:val="00E64908"/>
    <w:rsid w:val="00E8544B"/>
    <w:rsid w:val="00E90D75"/>
    <w:rsid w:val="00EB3332"/>
    <w:rsid w:val="00EC0C29"/>
    <w:rsid w:val="00EF5440"/>
    <w:rsid w:val="00F24446"/>
    <w:rsid w:val="00F444A7"/>
    <w:rsid w:val="00FE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C6473"/>
  <w15:chartTrackingRefBased/>
  <w15:docId w15:val="{269C0C2D-DFF9-F540-9710-245B1085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unhideWhenUsed/>
    <w:qFormat/>
    <w:rsid w:val="004D361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4B6297"/>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4B6297"/>
    <w:pPr>
      <w:tabs>
        <w:tab w:val="num" w:pos="3240"/>
      </w:tabs>
      <w:spacing w:before="240" w:after="60"/>
      <w:ind w:left="2880"/>
      <w:outlineLvl w:val="4"/>
    </w:pPr>
    <w:rPr>
      <w:sz w:val="22"/>
    </w:rPr>
  </w:style>
  <w:style w:type="paragraph" w:styleId="Heading6">
    <w:name w:val="heading 6"/>
    <w:basedOn w:val="Normal"/>
    <w:next w:val="Normal"/>
    <w:link w:val="Heading6Char"/>
    <w:qFormat/>
    <w:rsid w:val="004B6297"/>
    <w:pPr>
      <w:tabs>
        <w:tab w:val="num" w:pos="3960"/>
      </w:tabs>
      <w:spacing w:before="240" w:after="60"/>
      <w:ind w:left="3600"/>
      <w:outlineLvl w:val="5"/>
    </w:pPr>
    <w:rPr>
      <w:i/>
      <w:sz w:val="22"/>
    </w:rPr>
  </w:style>
  <w:style w:type="paragraph" w:styleId="Heading7">
    <w:name w:val="heading 7"/>
    <w:basedOn w:val="Normal"/>
    <w:next w:val="Normal"/>
    <w:link w:val="Heading7Char"/>
    <w:qFormat/>
    <w:rsid w:val="004B6297"/>
    <w:pPr>
      <w:tabs>
        <w:tab w:val="num" w:pos="4680"/>
      </w:tabs>
      <w:spacing w:before="240" w:after="60"/>
      <w:ind w:left="4320"/>
      <w:outlineLvl w:val="6"/>
    </w:pPr>
    <w:rPr>
      <w:rFonts w:ascii="Arial" w:hAnsi="Arial"/>
      <w:sz w:val="20"/>
    </w:rPr>
  </w:style>
  <w:style w:type="paragraph" w:styleId="Heading8">
    <w:name w:val="heading 8"/>
    <w:basedOn w:val="Normal"/>
    <w:next w:val="Normal"/>
    <w:link w:val="Heading8Char"/>
    <w:qFormat/>
    <w:rsid w:val="004B6297"/>
    <w:pPr>
      <w:tabs>
        <w:tab w:val="num" w:pos="5400"/>
      </w:tabs>
      <w:spacing w:before="240" w:after="60"/>
      <w:ind w:left="5040"/>
      <w:outlineLvl w:val="7"/>
    </w:pPr>
    <w:rPr>
      <w:rFonts w:ascii="Arial" w:hAnsi="Arial"/>
      <w:i/>
      <w:sz w:val="20"/>
    </w:rPr>
  </w:style>
  <w:style w:type="paragraph" w:styleId="Heading9">
    <w:name w:val="heading 9"/>
    <w:basedOn w:val="Normal"/>
    <w:next w:val="Normal"/>
    <w:link w:val="Heading9Char"/>
    <w:qFormat/>
    <w:rsid w:val="004B6297"/>
    <w:pPr>
      <w:tabs>
        <w:tab w:val="num" w:pos="6120"/>
      </w:tabs>
      <w:spacing w:before="240" w:after="60"/>
      <w:ind w:left="57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Indent">
    <w:name w:val="Body Text Indent"/>
    <w:basedOn w:val="Normal"/>
    <w:pPr>
      <w:tabs>
        <w:tab w:val="left" w:pos="720"/>
        <w:tab w:val="left" w:pos="1440"/>
        <w:tab w:val="left" w:pos="2700"/>
      </w:tabs>
      <w:ind w:left="1440" w:hanging="1440"/>
      <w:jc w:val="both"/>
    </w:p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3541E"/>
    <w:rPr>
      <w:rFonts w:ascii="Tahoma" w:hAnsi="Tahoma" w:cs="Tahoma"/>
      <w:sz w:val="16"/>
      <w:szCs w:val="16"/>
    </w:rPr>
  </w:style>
  <w:style w:type="character" w:customStyle="1" w:styleId="FooterChar">
    <w:name w:val="Footer Char"/>
    <w:link w:val="Footer"/>
    <w:uiPriority w:val="99"/>
    <w:rsid w:val="007E2FDD"/>
    <w:rPr>
      <w:sz w:val="24"/>
      <w:szCs w:val="24"/>
    </w:rPr>
  </w:style>
  <w:style w:type="character" w:customStyle="1" w:styleId="Heading3Char">
    <w:name w:val="Heading 3 Char"/>
    <w:link w:val="Heading3"/>
    <w:semiHidden/>
    <w:rsid w:val="004D361E"/>
    <w:rPr>
      <w:rFonts w:ascii="Calibri Light" w:eastAsia="Times New Roman" w:hAnsi="Calibri Light" w:cs="Times New Roman"/>
      <w:b/>
      <w:bCs/>
      <w:sz w:val="26"/>
      <w:szCs w:val="26"/>
    </w:rPr>
  </w:style>
  <w:style w:type="paragraph" w:styleId="CommentText">
    <w:name w:val="annotation text"/>
    <w:basedOn w:val="Normal"/>
    <w:link w:val="CommentTextChar"/>
    <w:uiPriority w:val="99"/>
    <w:unhideWhenUsed/>
    <w:rsid w:val="004D361E"/>
    <w:rPr>
      <w:rFonts w:ascii="Calibri" w:eastAsia="Calibri" w:hAnsi="Calibri"/>
      <w:sz w:val="20"/>
      <w:szCs w:val="20"/>
    </w:rPr>
  </w:style>
  <w:style w:type="character" w:customStyle="1" w:styleId="CommentTextChar">
    <w:name w:val="Comment Text Char"/>
    <w:link w:val="CommentText"/>
    <w:uiPriority w:val="99"/>
    <w:rsid w:val="004D361E"/>
    <w:rPr>
      <w:rFonts w:ascii="Calibri" w:eastAsia="Calibri" w:hAnsi="Calibri"/>
    </w:rPr>
  </w:style>
  <w:style w:type="paragraph" w:styleId="ListParagraph">
    <w:name w:val="List Paragraph"/>
    <w:basedOn w:val="Normal"/>
    <w:uiPriority w:val="34"/>
    <w:qFormat/>
    <w:rsid w:val="008755D9"/>
    <w:pPr>
      <w:ind w:left="720"/>
    </w:pPr>
  </w:style>
  <w:style w:type="character" w:customStyle="1" w:styleId="HeaderChar">
    <w:name w:val="Header Char"/>
    <w:link w:val="Header"/>
    <w:rsid w:val="008755D9"/>
    <w:rPr>
      <w:sz w:val="24"/>
      <w:szCs w:val="24"/>
    </w:rPr>
  </w:style>
  <w:style w:type="character" w:customStyle="1" w:styleId="plevel4tag2run">
    <w:name w:val="plevel4tag2run"/>
    <w:rsid w:val="008755D9"/>
  </w:style>
  <w:style w:type="table" w:styleId="TableGrid">
    <w:name w:val="Table Grid"/>
    <w:basedOn w:val="TableNormal"/>
    <w:uiPriority w:val="99"/>
    <w:rsid w:val="008755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D08BF"/>
    <w:pPr>
      <w:spacing w:after="120"/>
      <w:ind w:left="360"/>
    </w:pPr>
    <w:rPr>
      <w:sz w:val="16"/>
      <w:szCs w:val="16"/>
    </w:rPr>
  </w:style>
  <w:style w:type="character" w:customStyle="1" w:styleId="BodyTextIndent3Char">
    <w:name w:val="Body Text Indent 3 Char"/>
    <w:link w:val="BodyTextIndent3"/>
    <w:rsid w:val="002D08BF"/>
    <w:rPr>
      <w:sz w:val="16"/>
      <w:szCs w:val="16"/>
    </w:rPr>
  </w:style>
  <w:style w:type="paragraph" w:customStyle="1" w:styleId="a">
    <w:name w:val="_"/>
    <w:basedOn w:val="Normal"/>
    <w:uiPriority w:val="99"/>
    <w:rsid w:val="002D08BF"/>
    <w:pPr>
      <w:widowControl w:val="0"/>
      <w:autoSpaceDE w:val="0"/>
      <w:autoSpaceDN w:val="0"/>
      <w:adjustRightInd w:val="0"/>
      <w:ind w:left="720" w:hanging="720"/>
    </w:pPr>
  </w:style>
  <w:style w:type="character" w:customStyle="1" w:styleId="Heading4Char">
    <w:name w:val="Heading 4 Char"/>
    <w:link w:val="Heading4"/>
    <w:semiHidden/>
    <w:rsid w:val="004B6297"/>
    <w:rPr>
      <w:rFonts w:ascii="Calibri" w:eastAsia="Times New Roman" w:hAnsi="Calibri" w:cs="Times New Roman"/>
      <w:b/>
      <w:bCs/>
      <w:sz w:val="28"/>
      <w:szCs w:val="28"/>
    </w:rPr>
  </w:style>
  <w:style w:type="character" w:customStyle="1" w:styleId="Heading5Char">
    <w:name w:val="Heading 5 Char"/>
    <w:link w:val="Heading5"/>
    <w:rsid w:val="004B6297"/>
    <w:rPr>
      <w:sz w:val="22"/>
      <w:szCs w:val="24"/>
    </w:rPr>
  </w:style>
  <w:style w:type="character" w:customStyle="1" w:styleId="Heading6Char">
    <w:name w:val="Heading 6 Char"/>
    <w:link w:val="Heading6"/>
    <w:rsid w:val="004B6297"/>
    <w:rPr>
      <w:i/>
      <w:sz w:val="22"/>
      <w:szCs w:val="24"/>
    </w:rPr>
  </w:style>
  <w:style w:type="character" w:customStyle="1" w:styleId="Heading7Char">
    <w:name w:val="Heading 7 Char"/>
    <w:link w:val="Heading7"/>
    <w:rsid w:val="004B6297"/>
    <w:rPr>
      <w:rFonts w:ascii="Arial" w:hAnsi="Arial"/>
      <w:szCs w:val="24"/>
    </w:rPr>
  </w:style>
  <w:style w:type="character" w:customStyle="1" w:styleId="Heading8Char">
    <w:name w:val="Heading 8 Char"/>
    <w:link w:val="Heading8"/>
    <w:rsid w:val="004B6297"/>
    <w:rPr>
      <w:rFonts w:ascii="Arial" w:hAnsi="Arial"/>
      <w:i/>
      <w:szCs w:val="24"/>
    </w:rPr>
  </w:style>
  <w:style w:type="character" w:customStyle="1" w:styleId="Heading9Char">
    <w:name w:val="Heading 9 Char"/>
    <w:link w:val="Heading9"/>
    <w:rsid w:val="004B6297"/>
    <w:rPr>
      <w:rFonts w:ascii="Arial" w:hAnsi="Arial"/>
      <w:b/>
      <w: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11329">
      <w:bodyDiv w:val="1"/>
      <w:marLeft w:val="0"/>
      <w:marRight w:val="0"/>
      <w:marTop w:val="0"/>
      <w:marBottom w:val="0"/>
      <w:divBdr>
        <w:top w:val="none" w:sz="0" w:space="0" w:color="auto"/>
        <w:left w:val="none" w:sz="0" w:space="0" w:color="auto"/>
        <w:bottom w:val="none" w:sz="0" w:space="0" w:color="auto"/>
        <w:right w:val="none" w:sz="0" w:space="0" w:color="auto"/>
      </w:divBdr>
      <w:divsChild>
        <w:div w:id="1937864840">
          <w:marLeft w:val="0"/>
          <w:marRight w:val="0"/>
          <w:marTop w:val="100"/>
          <w:marBottom w:val="10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DRAFT SAMPLE</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SAMPLE</dc:title>
  <dc:subject/>
  <dc:creator>Dennie T. Brooks</dc:creator>
  <cp:keywords/>
  <dc:description/>
  <cp:lastModifiedBy>Microsoft Office User</cp:lastModifiedBy>
  <cp:revision>2</cp:revision>
  <cp:lastPrinted>2002-06-28T19:00:00Z</cp:lastPrinted>
  <dcterms:created xsi:type="dcterms:W3CDTF">2019-01-11T21:05:00Z</dcterms:created>
  <dcterms:modified xsi:type="dcterms:W3CDTF">2019-01-11T21:05:00Z</dcterms:modified>
</cp:coreProperties>
</file>