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44B" w:rsidRDefault="0080535D" w:rsidP="00EC0C29">
      <w:pPr>
        <w:ind w:right="576"/>
        <w:jc w:val="center"/>
        <w:rPr>
          <w:b/>
          <w:noProof/>
          <w:color w:val="000000"/>
          <w:sz w:val="28"/>
          <w:szCs w:val="28"/>
        </w:rPr>
      </w:pPr>
      <w:r>
        <w:rPr>
          <w:b/>
          <w:noProof/>
          <w:color w:val="000000"/>
          <w:sz w:val="28"/>
          <w:szCs w:val="28"/>
        </w:rPr>
        <w:drawing>
          <wp:inline distT="0" distB="0" distL="0" distR="0">
            <wp:extent cx="18161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HR-logo-stacked-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p>
    <w:p w:rsidR="0080535D" w:rsidRDefault="0080535D" w:rsidP="00EC0C29">
      <w:pPr>
        <w:ind w:right="576"/>
        <w:jc w:val="center"/>
        <w:rPr>
          <w:b/>
          <w:noProof/>
          <w:color w:val="000000"/>
          <w:sz w:val="28"/>
          <w:szCs w:val="28"/>
        </w:rPr>
      </w:pPr>
    </w:p>
    <w:p w:rsidR="0080535D" w:rsidRDefault="0080535D" w:rsidP="001C30A2">
      <w:pPr>
        <w:widowControl w:val="0"/>
        <w:tabs>
          <w:tab w:val="left" w:pos="1440"/>
          <w:tab w:val="right" w:pos="9360"/>
        </w:tabs>
        <w:autoSpaceDE w:val="0"/>
        <w:autoSpaceDN w:val="0"/>
        <w:adjustRightInd w:val="0"/>
        <w:jc w:val="center"/>
        <w:rPr>
          <w:b/>
          <w:bCs/>
          <w:snapToGrid w:val="0"/>
          <w:color w:val="000000"/>
          <w:sz w:val="28"/>
          <w:szCs w:val="28"/>
        </w:rPr>
      </w:pPr>
    </w:p>
    <w:p w:rsidR="00EC0C29" w:rsidRPr="00EC0C29" w:rsidRDefault="00EC0C29" w:rsidP="001C30A2">
      <w:pPr>
        <w:widowControl w:val="0"/>
        <w:tabs>
          <w:tab w:val="left" w:pos="1440"/>
          <w:tab w:val="right" w:pos="9360"/>
        </w:tabs>
        <w:autoSpaceDE w:val="0"/>
        <w:autoSpaceDN w:val="0"/>
        <w:adjustRightInd w:val="0"/>
        <w:jc w:val="center"/>
        <w:rPr>
          <w:b/>
          <w:bCs/>
          <w:snapToGrid w:val="0"/>
          <w:color w:val="000000"/>
          <w:sz w:val="28"/>
          <w:szCs w:val="28"/>
        </w:rPr>
      </w:pPr>
      <w:bookmarkStart w:id="0" w:name="_GoBack"/>
      <w:bookmarkEnd w:id="0"/>
      <w:r w:rsidRPr="00EC0C29">
        <w:rPr>
          <w:b/>
          <w:bCs/>
          <w:snapToGrid w:val="0"/>
          <w:color w:val="000000"/>
          <w:sz w:val="28"/>
          <w:szCs w:val="28"/>
        </w:rPr>
        <w:t>OFFICE OF STATE HUMAN RESOURCES</w:t>
      </w:r>
    </w:p>
    <w:p w:rsidR="00EC0C29" w:rsidRPr="00EC0C29" w:rsidRDefault="00C71387" w:rsidP="00EC0C29">
      <w:pPr>
        <w:widowControl w:val="0"/>
        <w:tabs>
          <w:tab w:val="left" w:pos="1440"/>
          <w:tab w:val="right" w:pos="9360"/>
        </w:tabs>
        <w:autoSpaceDE w:val="0"/>
        <w:autoSpaceDN w:val="0"/>
        <w:adjustRightInd w:val="0"/>
        <w:jc w:val="both"/>
        <w:rPr>
          <w:rFonts w:ascii="Arial" w:hAnsi="Arial" w:cs="Arial"/>
          <w:b/>
          <w:bCs/>
          <w:snapToGrid w:val="0"/>
        </w:rPr>
      </w:pPr>
      <w:r w:rsidRPr="00C71387">
        <w:rPr>
          <w:rFonts w:ascii="Arial" w:hAnsi="Arial" w:cs="Arial"/>
          <w:b/>
          <w:bCs/>
          <w:noProof/>
        </w:rPr>
        <w:pict>
          <v:rect id="_x0000_i1028" alt="" style="width:496.8pt;height:.05pt;mso-width-percent:0;mso-height-percent:0;mso-width-percent:0;mso-height-percent:0" o:hralign="center" o:hrstd="t" o:hrnoshade="t" o:hr="t" fillcolor="black" stroked="f"/>
        </w:pict>
      </w:r>
    </w:p>
    <w:p w:rsidR="00EC0C29" w:rsidRPr="00EC0C29" w:rsidRDefault="00EC0C29" w:rsidP="00EC0C29">
      <w:pPr>
        <w:widowControl w:val="0"/>
        <w:tabs>
          <w:tab w:val="left" w:pos="1440"/>
          <w:tab w:val="right" w:pos="9360"/>
        </w:tabs>
        <w:autoSpaceDE w:val="0"/>
        <w:autoSpaceDN w:val="0"/>
        <w:adjustRightInd w:val="0"/>
        <w:jc w:val="both"/>
        <w:rPr>
          <w:b/>
          <w:bCs/>
          <w:snapToGrid w:val="0"/>
        </w:rPr>
      </w:pPr>
      <w:r w:rsidRPr="00EC0C29">
        <w:rPr>
          <w:b/>
          <w:bCs/>
          <w:snapToGrid w:val="0"/>
        </w:rPr>
        <w:t xml:space="preserve">NUMBER:  </w:t>
      </w:r>
      <w:r w:rsidRPr="00EC0C29">
        <w:rPr>
          <w:b/>
          <w:bCs/>
          <w:snapToGrid w:val="0"/>
        </w:rPr>
        <w:tab/>
      </w:r>
      <w:r w:rsidR="00BE7433">
        <w:rPr>
          <w:b/>
          <w:bCs/>
          <w:snapToGrid w:val="0"/>
        </w:rPr>
        <w:t>PPE</w:t>
      </w:r>
      <w:r>
        <w:rPr>
          <w:b/>
          <w:bCs/>
          <w:snapToGrid w:val="0"/>
        </w:rPr>
        <w:t>-1</w:t>
      </w:r>
      <w:r w:rsidRPr="00EC0C29">
        <w:rPr>
          <w:b/>
          <w:bCs/>
          <w:snapToGrid w:val="0"/>
        </w:rPr>
        <w:tab/>
        <w:t xml:space="preserve">TOTAL PAGES: </w:t>
      </w:r>
      <w:r w:rsidR="00860E2D">
        <w:rPr>
          <w:b/>
          <w:bCs/>
          <w:snapToGrid w:val="0"/>
        </w:rPr>
        <w:t>8</w:t>
      </w:r>
    </w:p>
    <w:p w:rsidR="00EC0C29" w:rsidRPr="00EC0C29" w:rsidRDefault="00EC0C29" w:rsidP="00EC0C29">
      <w:pPr>
        <w:widowControl w:val="0"/>
        <w:tabs>
          <w:tab w:val="left" w:pos="1440"/>
          <w:tab w:val="right" w:pos="9360"/>
        </w:tabs>
        <w:autoSpaceDE w:val="0"/>
        <w:autoSpaceDN w:val="0"/>
        <w:adjustRightInd w:val="0"/>
        <w:jc w:val="both"/>
        <w:rPr>
          <w:b/>
          <w:bCs/>
          <w:snapToGrid w:val="0"/>
        </w:rPr>
      </w:pPr>
      <w:r w:rsidRPr="00EC0C29">
        <w:rPr>
          <w:b/>
          <w:bCs/>
          <w:snapToGrid w:val="0"/>
        </w:rPr>
        <w:tab/>
      </w:r>
    </w:p>
    <w:p w:rsidR="00EC0C29" w:rsidRPr="00EC0C29" w:rsidRDefault="00EC0C29" w:rsidP="00EC0C29">
      <w:pPr>
        <w:widowControl w:val="0"/>
        <w:autoSpaceDE w:val="0"/>
        <w:autoSpaceDN w:val="0"/>
        <w:adjustRightInd w:val="0"/>
        <w:jc w:val="both"/>
        <w:rPr>
          <w:b/>
          <w:bCs/>
          <w:snapToGrid w:val="0"/>
        </w:rPr>
      </w:pPr>
      <w:r w:rsidRPr="00EC0C29">
        <w:rPr>
          <w:b/>
          <w:bCs/>
          <w:snapToGrid w:val="0"/>
        </w:rPr>
        <w:t>SUBJECT:</w:t>
      </w:r>
      <w:r w:rsidRPr="00EC0C29">
        <w:rPr>
          <w:b/>
          <w:bCs/>
          <w:snapToGrid w:val="0"/>
        </w:rPr>
        <w:tab/>
      </w:r>
      <w:r w:rsidR="00BE7433">
        <w:rPr>
          <w:b/>
          <w:bCs/>
          <w:snapToGrid w:val="0"/>
        </w:rPr>
        <w:t xml:space="preserve">Personal Protective Equipment </w:t>
      </w:r>
      <w:r>
        <w:rPr>
          <w:b/>
          <w:bCs/>
          <w:snapToGrid w:val="0"/>
        </w:rPr>
        <w:t>Pro</w:t>
      </w:r>
      <w:r w:rsidRPr="00EC0C29">
        <w:rPr>
          <w:b/>
          <w:bCs/>
          <w:snapToGrid w:val="0"/>
        </w:rPr>
        <w:t xml:space="preserve">gram </w:t>
      </w:r>
      <w:r w:rsidRPr="00EC0C29">
        <w:rPr>
          <w:b/>
          <w:bCs/>
          <w:snapToGrid w:val="0"/>
        </w:rPr>
        <w:tab/>
      </w:r>
      <w:r w:rsidRPr="00EC0C29">
        <w:rPr>
          <w:b/>
          <w:bCs/>
          <w:snapToGrid w:val="0"/>
        </w:rPr>
        <w:tab/>
      </w:r>
    </w:p>
    <w:p w:rsidR="00EC0C29" w:rsidRPr="00EC0C29" w:rsidRDefault="00C71387" w:rsidP="00EC0C29">
      <w:pPr>
        <w:widowControl w:val="0"/>
        <w:tabs>
          <w:tab w:val="left" w:pos="1440"/>
          <w:tab w:val="right" w:pos="9360"/>
        </w:tabs>
        <w:autoSpaceDE w:val="0"/>
        <w:autoSpaceDN w:val="0"/>
        <w:adjustRightInd w:val="0"/>
        <w:jc w:val="both"/>
        <w:rPr>
          <w:b/>
          <w:bCs/>
          <w:snapToGrid w:val="0"/>
        </w:rPr>
      </w:pPr>
      <w:r w:rsidRPr="00C71387">
        <w:rPr>
          <w:rFonts w:ascii="Arial" w:hAnsi="Arial" w:cs="Arial"/>
          <w:b/>
          <w:bCs/>
          <w:noProof/>
        </w:rPr>
        <w:pict>
          <v:rect id="_x0000_i1027" alt="" style="width:496.8pt;height:.05pt;mso-width-percent:0;mso-height-percent:0;mso-width-percent:0;mso-height-percent:0" o:hralign="center" o:hrstd="t" o:hrnoshade="t" o:hr="t" fillcolor="black" stroked="f"/>
        </w:pict>
      </w:r>
    </w:p>
    <w:p w:rsidR="00E8544B" w:rsidRDefault="001C30A2" w:rsidP="001C30A2">
      <w:pPr>
        <w:widowControl w:val="0"/>
        <w:autoSpaceDE w:val="0"/>
        <w:autoSpaceDN w:val="0"/>
        <w:adjustRightInd w:val="0"/>
        <w:jc w:val="both"/>
        <w:rPr>
          <w:rFonts w:ascii="Arial" w:hAnsi="Arial"/>
        </w:rPr>
      </w:pPr>
      <w:r>
        <w:rPr>
          <w:b/>
          <w:bCs/>
          <w:snapToGrid w:val="0"/>
        </w:rPr>
        <w:t>E</w:t>
      </w:r>
      <w:r w:rsidR="00EC0C29" w:rsidRPr="00EC0C29">
        <w:rPr>
          <w:b/>
          <w:bCs/>
          <w:snapToGrid w:val="0"/>
        </w:rPr>
        <w:t>ffe</w:t>
      </w:r>
      <w:r w:rsidR="007E2FDD">
        <w:rPr>
          <w:b/>
          <w:bCs/>
          <w:snapToGrid w:val="0"/>
        </w:rPr>
        <w:t xml:space="preserve">ctive Date: </w:t>
      </w:r>
      <w:r w:rsidR="00EC0C29" w:rsidRPr="00EC0C29">
        <w:rPr>
          <w:b/>
          <w:bCs/>
          <w:snapToGrid w:val="0"/>
        </w:rPr>
        <w:t xml:space="preserve"> </w:t>
      </w:r>
      <w:r>
        <w:rPr>
          <w:b/>
          <w:bCs/>
          <w:snapToGrid w:val="0"/>
        </w:rPr>
        <w:tab/>
      </w:r>
      <w:r>
        <w:rPr>
          <w:b/>
          <w:bCs/>
          <w:snapToGrid w:val="0"/>
        </w:rPr>
        <w:tab/>
      </w:r>
      <w:r>
        <w:rPr>
          <w:b/>
          <w:bCs/>
          <w:snapToGrid w:val="0"/>
        </w:rPr>
        <w:tab/>
        <w:t>Revision Date:</w:t>
      </w:r>
      <w:r>
        <w:rPr>
          <w:b/>
          <w:bCs/>
          <w:snapToGrid w:val="0"/>
        </w:rPr>
        <w:tab/>
      </w:r>
      <w:r>
        <w:rPr>
          <w:b/>
          <w:bCs/>
          <w:snapToGrid w:val="0"/>
        </w:rPr>
        <w:tab/>
      </w:r>
      <w:r>
        <w:rPr>
          <w:b/>
          <w:bCs/>
          <w:snapToGrid w:val="0"/>
        </w:rPr>
        <w:tab/>
        <w:t>Revision #:</w:t>
      </w:r>
      <w:r w:rsidR="00EC0C29" w:rsidRPr="00EC0C29">
        <w:rPr>
          <w:b/>
          <w:bCs/>
          <w:snapToGrid w:val="0"/>
        </w:rPr>
        <w:t xml:space="preserve">           </w:t>
      </w:r>
    </w:p>
    <w:p w:rsidR="001C30A2" w:rsidRDefault="00C71387" w:rsidP="001C30A2">
      <w:pPr>
        <w:tabs>
          <w:tab w:val="left" w:pos="1440"/>
          <w:tab w:val="left" w:pos="1980"/>
          <w:tab w:val="right" w:pos="9360"/>
        </w:tabs>
        <w:autoSpaceDE w:val="0"/>
        <w:autoSpaceDN w:val="0"/>
        <w:adjustRightInd w:val="0"/>
        <w:jc w:val="center"/>
        <w:rPr>
          <w:rFonts w:ascii="Arial" w:hAnsi="Arial" w:cs="Arial"/>
          <w:b/>
          <w:bCs/>
        </w:rPr>
      </w:pPr>
      <w:r>
        <w:rPr>
          <w:rFonts w:ascii="Arial" w:hAnsi="Arial" w:cs="Arial"/>
          <w:b/>
          <w:bCs/>
          <w:noProof/>
        </w:rPr>
        <w:pict>
          <v:rect id="_x0000_i1026" alt="" style="width:496.8pt;height:.05pt;mso-width-percent:0;mso-height-percent:0;mso-width-percent:0;mso-height-percent:0" o:hralign="center" o:hrstd="t" o:hrnoshade="t" o:hr="t" fillcolor="black" stroked="f"/>
        </w:pict>
      </w:r>
    </w:p>
    <w:p w:rsidR="001C30A2" w:rsidRDefault="001C30A2" w:rsidP="001C30A2">
      <w:pPr>
        <w:tabs>
          <w:tab w:val="left" w:pos="1440"/>
          <w:tab w:val="left" w:pos="1980"/>
          <w:tab w:val="right" w:pos="9360"/>
        </w:tabs>
        <w:autoSpaceDE w:val="0"/>
        <w:autoSpaceDN w:val="0"/>
        <w:adjustRightInd w:val="0"/>
        <w:jc w:val="both"/>
        <w:rPr>
          <w:b/>
          <w:bCs/>
        </w:rPr>
      </w:pPr>
      <w:r>
        <w:rPr>
          <w:b/>
          <w:bCs/>
        </w:rPr>
        <w:t>RELATED LEGISLATION:</w:t>
      </w:r>
    </w:p>
    <w:p w:rsidR="003900BB" w:rsidRDefault="003900BB" w:rsidP="003900BB">
      <w:pPr>
        <w:keepNext/>
        <w:jc w:val="both"/>
        <w:outlineLvl w:val="2"/>
        <w:rPr>
          <w:bCs/>
        </w:rPr>
      </w:pPr>
    </w:p>
    <w:p w:rsidR="001C30A2" w:rsidRDefault="00951C9F" w:rsidP="002D08BF">
      <w:pPr>
        <w:spacing w:before="40" w:after="80"/>
        <w:jc w:val="both"/>
        <w:rPr>
          <w:rFonts w:ascii="Arial" w:hAnsi="Arial" w:cs="Arial"/>
          <w:b/>
          <w:bCs/>
        </w:rPr>
      </w:pPr>
      <w:r w:rsidRPr="005E5F91">
        <w:t>The purpo</w:t>
      </w:r>
      <w:r>
        <w:t>s</w:t>
      </w:r>
      <w:r w:rsidRPr="005E5F91">
        <w:t xml:space="preserve">e of </w:t>
      </w:r>
      <w:r>
        <w:t xml:space="preserve">this </w:t>
      </w:r>
      <w:r w:rsidR="00027EBE">
        <w:t>program</w:t>
      </w:r>
      <w:r>
        <w:t xml:space="preserve"> is to</w:t>
      </w:r>
      <w:r w:rsidRPr="00D20D44">
        <w:t xml:space="preserve"> </w:t>
      </w:r>
      <w:r w:rsidRPr="00D80A6D">
        <w:t xml:space="preserve">establish </w:t>
      </w:r>
      <w:r>
        <w:t xml:space="preserve">guidelines </w:t>
      </w:r>
      <w:r w:rsidRPr="00D80A6D">
        <w:t xml:space="preserve">for </w:t>
      </w:r>
      <w:r w:rsidRPr="00951C9F">
        <w:rPr>
          <w:u w:val="single"/>
        </w:rPr>
        <w:t>[Agency/University]</w:t>
      </w:r>
      <w:r>
        <w:t xml:space="preserve"> employees </w:t>
      </w:r>
      <w:r w:rsidRPr="00D80A6D">
        <w:t xml:space="preserve">who may encounter workplace hazards that require </w:t>
      </w:r>
      <w:r>
        <w:t>personal protective equipment (PPE)</w:t>
      </w:r>
      <w:r w:rsidRPr="00D80A6D">
        <w:t xml:space="preserve"> as prescribed in the Occupational Safety and Health Administration’s (OSHA’s) PPE Standard</w:t>
      </w:r>
      <w:hyperlink r:id="rId8" w:history="1">
        <w:r w:rsidRPr="00D80A6D">
          <w:t xml:space="preserve"> - 29 CFR 19</w:t>
        </w:r>
      </w:hyperlink>
      <w:r w:rsidRPr="00D80A6D">
        <w:t xml:space="preserve">10.132. </w:t>
      </w:r>
      <w:r w:rsidR="003900BB" w:rsidRPr="003900BB">
        <w:rPr>
          <w:sz w:val="18"/>
          <w:szCs w:val="18"/>
        </w:rPr>
        <w:t xml:space="preserve">              </w:t>
      </w:r>
      <w:r w:rsidR="00C71387">
        <w:rPr>
          <w:rFonts w:ascii="Arial" w:hAnsi="Arial" w:cs="Arial"/>
          <w:b/>
          <w:bCs/>
          <w:noProof/>
        </w:rPr>
        <w:pict>
          <v:rect id="_x0000_i1025" alt="" style="width:496.8pt;height:.05pt;mso-width-percent:0;mso-height-percent:0;mso-width-percent:0;mso-height-percent:0" o:hralign="center" o:hrstd="t" o:hrnoshade="t" o:hr="t" fillcolor="black" stroked="f"/>
        </w:pict>
      </w:r>
    </w:p>
    <w:p w:rsidR="001C30A2" w:rsidRDefault="008755D9" w:rsidP="001C30A2">
      <w:pPr>
        <w:pStyle w:val="Heading2"/>
        <w:jc w:val="both"/>
      </w:pPr>
      <w:r>
        <w:t xml:space="preserve">I.  Program </w:t>
      </w:r>
      <w:r w:rsidR="001C30A2" w:rsidRPr="00E42B8D">
        <w:t>S</w:t>
      </w:r>
      <w:r>
        <w:t>tatement</w:t>
      </w:r>
    </w:p>
    <w:p w:rsidR="00E8544B" w:rsidRDefault="00E8544B" w:rsidP="001C30A2">
      <w:pPr>
        <w:ind w:right="576"/>
        <w:rPr>
          <w:sz w:val="20"/>
        </w:rPr>
      </w:pPr>
    </w:p>
    <w:p w:rsidR="00951C9F" w:rsidRPr="00D80A6D" w:rsidRDefault="00951C9F" w:rsidP="00951C9F">
      <w:r>
        <w:t xml:space="preserve">It is the responsibility </w:t>
      </w:r>
      <w:r w:rsidRPr="00951C9F">
        <w:rPr>
          <w:u w:val="single"/>
        </w:rPr>
        <w:t>[Agency/University]</w:t>
      </w:r>
      <w:r>
        <w:t xml:space="preserve"> </w:t>
      </w:r>
      <w:r w:rsidRPr="007A4BA9">
        <w:t>to protect employees</w:t>
      </w:r>
      <w:r>
        <w:t>, patients, clients, residents, and any other individuals</w:t>
      </w:r>
      <w:r w:rsidRPr="007A4BA9">
        <w:t xml:space="preserve"> from </w:t>
      </w:r>
      <w:r>
        <w:t xml:space="preserve">anticipated </w:t>
      </w:r>
      <w:r w:rsidRPr="007A4BA9">
        <w:t>hazards.</w:t>
      </w:r>
      <w:r>
        <w:t xml:space="preserve"> This </w:t>
      </w:r>
      <w:r w:rsidR="00027EBE">
        <w:t>program</w:t>
      </w:r>
      <w:r>
        <w:t xml:space="preserve"> establishes a </w:t>
      </w:r>
      <w:r w:rsidRPr="00D80A6D">
        <w:t>minimum standard</w:t>
      </w:r>
      <w:r>
        <w:t xml:space="preserve"> for the use of personal protective equipment within </w:t>
      </w:r>
      <w:r w:rsidRPr="00951C9F">
        <w:rPr>
          <w:u w:val="single"/>
        </w:rPr>
        <w:t>[Agency/University]</w:t>
      </w:r>
      <w:r>
        <w:t xml:space="preserve"> to ensure compliance with OSHA standards</w:t>
      </w:r>
      <w:r w:rsidRPr="00703F47">
        <w:t xml:space="preserve">. </w:t>
      </w:r>
      <w:r>
        <w:t>Some facilities</w:t>
      </w:r>
      <w:r w:rsidRPr="00D80A6D">
        <w:t xml:space="preserve"> and/or divisions may have addition</w:t>
      </w:r>
      <w:r>
        <w:t>al or more stringent guidelines</w:t>
      </w:r>
      <w:r w:rsidRPr="00D80A6D">
        <w:t xml:space="preserve">.   </w:t>
      </w:r>
    </w:p>
    <w:p w:rsidR="004D361E" w:rsidRDefault="004D361E" w:rsidP="001C30A2">
      <w:pPr>
        <w:ind w:right="576"/>
      </w:pPr>
    </w:p>
    <w:p w:rsidR="004D361E" w:rsidRPr="004D361E" w:rsidRDefault="004D361E" w:rsidP="001C30A2">
      <w:pPr>
        <w:ind w:right="576"/>
        <w:rPr>
          <w:b/>
        </w:rPr>
      </w:pPr>
      <w:r w:rsidRPr="004D361E">
        <w:rPr>
          <w:b/>
        </w:rPr>
        <w:t xml:space="preserve">II. </w:t>
      </w:r>
      <w:r>
        <w:rPr>
          <w:b/>
        </w:rPr>
        <w:t xml:space="preserve"> </w:t>
      </w:r>
      <w:r w:rsidR="008755D9">
        <w:rPr>
          <w:b/>
        </w:rPr>
        <w:t>Definitions</w:t>
      </w:r>
    </w:p>
    <w:p w:rsidR="004D361E" w:rsidRDefault="004D361E" w:rsidP="004D361E">
      <w:pPr>
        <w:ind w:right="576"/>
        <w:jc w:val="both"/>
        <w:rPr>
          <w:b/>
          <w:bCs/>
        </w:rPr>
      </w:pPr>
    </w:p>
    <w:p w:rsidR="00951C9F" w:rsidRDefault="00951C9F" w:rsidP="00951C9F">
      <w:pPr>
        <w:jc w:val="both"/>
      </w:pPr>
      <w:r>
        <w:rPr>
          <w:b/>
        </w:rPr>
        <w:t xml:space="preserve">Eye and Face Protection </w:t>
      </w:r>
      <w:r>
        <w:t>–</w:t>
      </w:r>
      <w:r w:rsidRPr="009C4244">
        <w:t xml:space="preserve"> </w:t>
      </w:r>
      <w:r w:rsidRPr="00070EC8">
        <w:t>Equipment designed to provide protection to the face and eyes during exposure to such hazards as flying particles, molten metal or sparks, liquid chemicals, acids or caustic liquids, or potentially injurious light radiation (i.e., lasers, welding, etc.)</w:t>
      </w:r>
    </w:p>
    <w:p w:rsidR="00951C9F" w:rsidRDefault="00951C9F" w:rsidP="00951C9F">
      <w:pPr>
        <w:jc w:val="both"/>
      </w:pPr>
    </w:p>
    <w:p w:rsidR="00951C9F" w:rsidRDefault="00951C9F" w:rsidP="00951C9F">
      <w:pPr>
        <w:jc w:val="both"/>
      </w:pPr>
      <w:r>
        <w:rPr>
          <w:b/>
        </w:rPr>
        <w:t xml:space="preserve">Foot Protection </w:t>
      </w:r>
      <w:r w:rsidRPr="009C4244">
        <w:rPr>
          <w:b/>
        </w:rPr>
        <w:t>-</w:t>
      </w:r>
      <w:r w:rsidRPr="008524F8">
        <w:t xml:space="preserve"> </w:t>
      </w:r>
      <w:r w:rsidRPr="00070EC8">
        <w:t>Equipment designed to provide protection to the feet and toes during exposure to such hazards as falling or rolling objects, chemical or liquid exposures, piercing objects through the sole or uppers, and/or where the employee’s feet are exposed to electrical hazards.</w:t>
      </w:r>
    </w:p>
    <w:p w:rsidR="00951C9F" w:rsidRDefault="00951C9F" w:rsidP="00951C9F">
      <w:pPr>
        <w:jc w:val="both"/>
      </w:pPr>
    </w:p>
    <w:p w:rsidR="00951C9F" w:rsidRDefault="00951C9F" w:rsidP="00951C9F">
      <w:pPr>
        <w:jc w:val="both"/>
      </w:pPr>
      <w:r>
        <w:rPr>
          <w:b/>
        </w:rPr>
        <w:t xml:space="preserve">Hand Protection </w:t>
      </w:r>
      <w:r w:rsidRPr="009C4244">
        <w:rPr>
          <w:b/>
        </w:rPr>
        <w:t>-</w:t>
      </w:r>
      <w:r w:rsidRPr="008524F8">
        <w:t xml:space="preserve"> </w:t>
      </w:r>
      <w:r w:rsidRPr="00070EC8">
        <w:t xml:space="preserve">Equipment designed to provide protection to the hands during exposures to potential hazards such as sharp objects, abrasive surfaces, temperature extremes, and chemical contact. </w:t>
      </w:r>
    </w:p>
    <w:p w:rsidR="00951C9F" w:rsidRDefault="00951C9F" w:rsidP="00951C9F">
      <w:pPr>
        <w:jc w:val="both"/>
      </w:pPr>
    </w:p>
    <w:p w:rsidR="00951C9F" w:rsidRDefault="00951C9F" w:rsidP="00951C9F">
      <w:pPr>
        <w:jc w:val="both"/>
      </w:pPr>
      <w:r>
        <w:rPr>
          <w:b/>
        </w:rPr>
        <w:t>Hazard Assessment –</w:t>
      </w:r>
      <w:r w:rsidRPr="000B74D0">
        <w:rPr>
          <w:b/>
        </w:rPr>
        <w:t xml:space="preserve"> </w:t>
      </w:r>
      <w:r w:rsidRPr="005B1907">
        <w:t xml:space="preserve">The process </w:t>
      </w:r>
      <w:r>
        <w:t>used</w:t>
      </w:r>
      <w:r w:rsidRPr="005B1907">
        <w:t xml:space="preserve"> to identify hazards in the workplace</w:t>
      </w:r>
      <w:r>
        <w:t xml:space="preserve"> and to select the appropriate personal protective e</w:t>
      </w:r>
      <w:r w:rsidRPr="005B1907">
        <w:t>quipment to guard against potential hazards (see Hazard Assessment Guidelines</w:t>
      </w:r>
      <w:r w:rsidR="00CE6FEE">
        <w:t xml:space="preserve"> at the end of this program</w:t>
      </w:r>
      <w:r w:rsidRPr="005B1907">
        <w:t>).</w:t>
      </w:r>
    </w:p>
    <w:p w:rsidR="00951C9F" w:rsidRDefault="00951C9F" w:rsidP="00951C9F">
      <w:pPr>
        <w:jc w:val="both"/>
        <w:rPr>
          <w:b/>
        </w:rPr>
      </w:pPr>
    </w:p>
    <w:p w:rsidR="00951C9F" w:rsidRDefault="00951C9F" w:rsidP="00951C9F">
      <w:pPr>
        <w:jc w:val="both"/>
      </w:pPr>
      <w:r>
        <w:rPr>
          <w:b/>
        </w:rPr>
        <w:t>Head Protection</w:t>
      </w:r>
      <w:r w:rsidRPr="002F7325">
        <w:rPr>
          <w:b/>
        </w:rPr>
        <w:t xml:space="preserve"> </w:t>
      </w:r>
      <w:r w:rsidRPr="002F7325">
        <w:t xml:space="preserve">– </w:t>
      </w:r>
      <w:r w:rsidRPr="00070EC8">
        <w:t>Equipment designed to provide protection to the head during exposure to potential hazards such as falling objects, striking against low hanging objects, or electrical hazards.</w:t>
      </w:r>
    </w:p>
    <w:p w:rsidR="00951C9F" w:rsidRDefault="00951C9F" w:rsidP="004D361E">
      <w:pPr>
        <w:ind w:right="576"/>
        <w:jc w:val="both"/>
        <w:rPr>
          <w:b/>
          <w:bCs/>
        </w:rPr>
      </w:pPr>
    </w:p>
    <w:p w:rsidR="00951C9F" w:rsidRDefault="00951C9F" w:rsidP="00951C9F">
      <w:pPr>
        <w:jc w:val="both"/>
      </w:pPr>
      <w:r>
        <w:rPr>
          <w:b/>
        </w:rPr>
        <w:t>Personal Protective Equipment –</w:t>
      </w:r>
      <w:r w:rsidRPr="000B74D0">
        <w:rPr>
          <w:b/>
        </w:rPr>
        <w:t xml:space="preserve"> </w:t>
      </w:r>
      <w:r w:rsidRPr="005B1907">
        <w:t>Any devices or clothing worn by the worker to protect against workplace hazards. Examples include respirators, gloves, chemical splash goggles, safety glasses, lab coats, etc.</w:t>
      </w:r>
    </w:p>
    <w:p w:rsidR="00951C9F" w:rsidRDefault="00951C9F" w:rsidP="00951C9F">
      <w:pPr>
        <w:jc w:val="both"/>
      </w:pPr>
    </w:p>
    <w:p w:rsidR="00951C9F" w:rsidRDefault="00951C9F" w:rsidP="00951C9F">
      <w:pPr>
        <w:jc w:val="both"/>
      </w:pPr>
      <w:r>
        <w:rPr>
          <w:b/>
        </w:rPr>
        <w:t>Projectiles –</w:t>
      </w:r>
      <w:r w:rsidRPr="000B74D0">
        <w:rPr>
          <w:b/>
        </w:rPr>
        <w:t xml:space="preserve"> </w:t>
      </w:r>
      <w:r w:rsidRPr="005B1907">
        <w:t>Flying objects such as large chips, fragments, particles, sand, and dirt.  Activities that produce these hazards include chipping, grinding, masonry work, woodworking, sawing, drilling, chiseling, riveting, and sanding</w:t>
      </w:r>
      <w:r>
        <w:t>.</w:t>
      </w:r>
    </w:p>
    <w:p w:rsidR="00951C9F" w:rsidRDefault="00951C9F" w:rsidP="004D361E">
      <w:pPr>
        <w:ind w:right="576"/>
        <w:jc w:val="both"/>
        <w:rPr>
          <w:b/>
          <w:bCs/>
        </w:rPr>
      </w:pPr>
    </w:p>
    <w:p w:rsidR="004D361E" w:rsidRPr="008755D9" w:rsidRDefault="008755D9" w:rsidP="004D361E">
      <w:pPr>
        <w:pStyle w:val="Heading3"/>
        <w:jc w:val="both"/>
        <w:rPr>
          <w:rFonts w:ascii="Times New Roman" w:hAnsi="Times New Roman"/>
          <w:sz w:val="24"/>
          <w:szCs w:val="24"/>
        </w:rPr>
      </w:pPr>
      <w:r>
        <w:rPr>
          <w:rFonts w:ascii="Times New Roman" w:hAnsi="Times New Roman"/>
          <w:sz w:val="24"/>
          <w:szCs w:val="24"/>
        </w:rPr>
        <w:t xml:space="preserve">III.  </w:t>
      </w:r>
      <w:r w:rsidR="004D361E" w:rsidRPr="008755D9">
        <w:rPr>
          <w:rFonts w:ascii="Times New Roman" w:hAnsi="Times New Roman"/>
          <w:sz w:val="24"/>
          <w:szCs w:val="24"/>
        </w:rPr>
        <w:t>Roles and Responsibilities</w:t>
      </w:r>
    </w:p>
    <w:p w:rsidR="004D361E" w:rsidRDefault="004D361E" w:rsidP="004D361E">
      <w:pPr>
        <w:jc w:val="both"/>
      </w:pPr>
    </w:p>
    <w:p w:rsidR="00951C9F" w:rsidRDefault="00951C9F" w:rsidP="00951C9F">
      <w:pPr>
        <w:jc w:val="both"/>
        <w:rPr>
          <w:b/>
        </w:rPr>
      </w:pPr>
      <w:r>
        <w:rPr>
          <w:b/>
        </w:rPr>
        <w:t xml:space="preserve">Safety Director </w:t>
      </w:r>
    </w:p>
    <w:p w:rsidR="00951C9F" w:rsidRDefault="00951C9F" w:rsidP="00951C9F">
      <w:pPr>
        <w:pStyle w:val="CommentText"/>
        <w:jc w:val="both"/>
        <w:rPr>
          <w:rFonts w:ascii="Times New Roman" w:eastAsia="Times New Roman" w:hAnsi="Times New Roman"/>
          <w:sz w:val="24"/>
          <w:szCs w:val="24"/>
        </w:rPr>
      </w:pPr>
      <w:r w:rsidRPr="00FC5C06">
        <w:rPr>
          <w:rFonts w:ascii="Times New Roman" w:hAnsi="Times New Roman"/>
          <w:sz w:val="24"/>
          <w:szCs w:val="24"/>
        </w:rPr>
        <w:t xml:space="preserve">The </w:t>
      </w:r>
      <w:r>
        <w:rPr>
          <w:rFonts w:ascii="Times New Roman" w:hAnsi="Times New Roman"/>
          <w:sz w:val="24"/>
          <w:szCs w:val="24"/>
        </w:rPr>
        <w:t xml:space="preserve">Safety Director </w:t>
      </w:r>
      <w:r>
        <w:rPr>
          <w:rFonts w:ascii="Times New Roman" w:eastAsia="Times New Roman" w:hAnsi="Times New Roman"/>
          <w:sz w:val="24"/>
          <w:szCs w:val="24"/>
        </w:rPr>
        <w:t>ensures that a written p</w:t>
      </w:r>
      <w:r w:rsidR="00860E2D">
        <w:rPr>
          <w:rFonts w:ascii="Times New Roman" w:eastAsia="Times New Roman" w:hAnsi="Times New Roman"/>
          <w:sz w:val="24"/>
          <w:szCs w:val="24"/>
        </w:rPr>
        <w:t xml:space="preserve">rogram </w:t>
      </w:r>
      <w:r>
        <w:rPr>
          <w:rFonts w:ascii="Times New Roman" w:eastAsia="Times New Roman" w:hAnsi="Times New Roman"/>
          <w:sz w:val="24"/>
          <w:szCs w:val="24"/>
        </w:rPr>
        <w:t xml:space="preserve">is in place to establish a program for personal protective equipment at </w:t>
      </w:r>
      <w:r w:rsidRPr="00E64908">
        <w:rPr>
          <w:rFonts w:ascii="Times New Roman" w:eastAsia="Times New Roman" w:hAnsi="Times New Roman"/>
          <w:sz w:val="24"/>
          <w:szCs w:val="24"/>
          <w:u w:val="single"/>
        </w:rPr>
        <w:t>[Agency/University]</w:t>
      </w:r>
      <w:r>
        <w:rPr>
          <w:rFonts w:ascii="Times New Roman" w:eastAsia="Times New Roman" w:hAnsi="Times New Roman"/>
          <w:sz w:val="24"/>
          <w:szCs w:val="24"/>
        </w:rPr>
        <w:t xml:space="preserve">. The Safety Director reviews the program periodically and monitors to ensure compliance with this program. The Safety Director is responsible for coordinating training for applicable employees on personal protective equipment.  It is also their responsibility </w:t>
      </w:r>
      <w:r w:rsidR="001D1532">
        <w:rPr>
          <w:rFonts w:ascii="Times New Roman" w:eastAsia="Times New Roman" w:hAnsi="Times New Roman"/>
          <w:sz w:val="24"/>
          <w:szCs w:val="24"/>
        </w:rPr>
        <w:t xml:space="preserve">to: </w:t>
      </w:r>
    </w:p>
    <w:p w:rsidR="00951C9F" w:rsidRDefault="00951C9F" w:rsidP="00951C9F">
      <w:pPr>
        <w:pStyle w:val="CommentText"/>
        <w:numPr>
          <w:ilvl w:val="0"/>
          <w:numId w:val="16"/>
        </w:numPr>
        <w:ind w:left="1440" w:hanging="720"/>
        <w:jc w:val="both"/>
        <w:rPr>
          <w:rFonts w:ascii="Times New Roman" w:eastAsia="Times New Roman" w:hAnsi="Times New Roman"/>
          <w:sz w:val="24"/>
          <w:szCs w:val="24"/>
        </w:rPr>
      </w:pPr>
      <w:r>
        <w:rPr>
          <w:rFonts w:ascii="Times New Roman" w:eastAsia="Times New Roman" w:hAnsi="Times New Roman"/>
          <w:sz w:val="24"/>
          <w:szCs w:val="24"/>
        </w:rPr>
        <w:t xml:space="preserve">Monitoring area to ensure compliance with this </w:t>
      </w:r>
      <w:r w:rsidR="00027EBE">
        <w:rPr>
          <w:rFonts w:ascii="Times New Roman" w:eastAsia="Times New Roman" w:hAnsi="Times New Roman"/>
          <w:sz w:val="24"/>
          <w:szCs w:val="24"/>
        </w:rPr>
        <w:t>program</w:t>
      </w:r>
      <w:r>
        <w:rPr>
          <w:rFonts w:ascii="Times New Roman" w:eastAsia="Times New Roman" w:hAnsi="Times New Roman"/>
          <w:sz w:val="24"/>
          <w:szCs w:val="24"/>
        </w:rPr>
        <w:t xml:space="preserve">. </w:t>
      </w:r>
    </w:p>
    <w:p w:rsidR="00951C9F" w:rsidRDefault="00951C9F" w:rsidP="00951C9F">
      <w:pPr>
        <w:pStyle w:val="CommentText"/>
        <w:numPr>
          <w:ilvl w:val="0"/>
          <w:numId w:val="16"/>
        </w:numPr>
        <w:ind w:left="1440" w:hanging="720"/>
        <w:jc w:val="both"/>
        <w:rPr>
          <w:rFonts w:ascii="Times New Roman" w:eastAsia="Times New Roman" w:hAnsi="Times New Roman"/>
          <w:sz w:val="24"/>
          <w:szCs w:val="24"/>
        </w:rPr>
      </w:pPr>
      <w:r>
        <w:rPr>
          <w:rFonts w:ascii="Times New Roman" w:eastAsia="Times New Roman" w:hAnsi="Times New Roman"/>
          <w:sz w:val="24"/>
          <w:szCs w:val="24"/>
        </w:rPr>
        <w:t>Overseeing</w:t>
      </w:r>
      <w:r w:rsidRPr="00E723E0">
        <w:rPr>
          <w:rFonts w:ascii="Times New Roman" w:eastAsia="Times New Roman" w:hAnsi="Times New Roman"/>
          <w:sz w:val="24"/>
          <w:szCs w:val="24"/>
        </w:rPr>
        <w:t xml:space="preserve"> the effectiveness of the </w:t>
      </w:r>
      <w:r>
        <w:rPr>
          <w:rFonts w:ascii="Times New Roman" w:eastAsia="Times New Roman" w:hAnsi="Times New Roman"/>
          <w:sz w:val="24"/>
          <w:szCs w:val="24"/>
        </w:rPr>
        <w:t>Personal Protective Equipment program</w:t>
      </w:r>
      <w:r w:rsidRPr="00E723E0">
        <w:rPr>
          <w:rFonts w:ascii="Times New Roman" w:eastAsia="Times New Roman" w:hAnsi="Times New Roman"/>
          <w:sz w:val="24"/>
          <w:szCs w:val="24"/>
        </w:rPr>
        <w:t xml:space="preserve">.  </w:t>
      </w:r>
    </w:p>
    <w:p w:rsidR="00951C9F" w:rsidRDefault="00951C9F" w:rsidP="00951C9F">
      <w:pPr>
        <w:pStyle w:val="CommentText"/>
        <w:numPr>
          <w:ilvl w:val="0"/>
          <w:numId w:val="16"/>
        </w:numPr>
        <w:ind w:left="1440" w:hanging="720"/>
        <w:jc w:val="both"/>
        <w:rPr>
          <w:rFonts w:ascii="Times New Roman" w:eastAsia="Times New Roman" w:hAnsi="Times New Roman"/>
          <w:sz w:val="24"/>
          <w:szCs w:val="24"/>
        </w:rPr>
      </w:pPr>
      <w:r>
        <w:rPr>
          <w:rFonts w:ascii="Times New Roman" w:eastAsia="Times New Roman" w:hAnsi="Times New Roman"/>
          <w:sz w:val="24"/>
          <w:szCs w:val="24"/>
        </w:rPr>
        <w:t>Conducting or assisting with periodic hazard assessments as needed</w:t>
      </w:r>
      <w:r w:rsidRPr="00E723E0">
        <w:rPr>
          <w:rFonts w:ascii="Times New Roman" w:eastAsia="Times New Roman" w:hAnsi="Times New Roman"/>
          <w:sz w:val="24"/>
          <w:szCs w:val="24"/>
        </w:rPr>
        <w:t>.</w:t>
      </w:r>
    </w:p>
    <w:p w:rsidR="00951C9F" w:rsidRDefault="00951C9F" w:rsidP="00951C9F">
      <w:pPr>
        <w:pStyle w:val="CommentText"/>
        <w:numPr>
          <w:ilvl w:val="0"/>
          <w:numId w:val="16"/>
        </w:numPr>
        <w:ind w:left="1440" w:hanging="720"/>
        <w:jc w:val="both"/>
        <w:rPr>
          <w:rFonts w:ascii="Times New Roman" w:eastAsia="Times New Roman" w:hAnsi="Times New Roman"/>
          <w:sz w:val="24"/>
          <w:szCs w:val="24"/>
        </w:rPr>
      </w:pPr>
      <w:r>
        <w:rPr>
          <w:rFonts w:ascii="Times New Roman" w:eastAsia="Times New Roman" w:hAnsi="Times New Roman"/>
          <w:sz w:val="24"/>
          <w:szCs w:val="24"/>
        </w:rPr>
        <w:t>Providing technical assistance on proper care, use, selection, maintenance, and disposal of PPE.</w:t>
      </w:r>
    </w:p>
    <w:p w:rsidR="00951C9F" w:rsidRDefault="00951C9F" w:rsidP="00951C9F">
      <w:pPr>
        <w:pStyle w:val="CommentText"/>
        <w:numPr>
          <w:ilvl w:val="0"/>
          <w:numId w:val="16"/>
        </w:numPr>
        <w:ind w:left="1440" w:hanging="720"/>
        <w:jc w:val="both"/>
        <w:rPr>
          <w:rFonts w:ascii="Times New Roman" w:eastAsia="Times New Roman" w:hAnsi="Times New Roman"/>
          <w:sz w:val="24"/>
          <w:szCs w:val="24"/>
        </w:rPr>
      </w:pPr>
      <w:r>
        <w:rPr>
          <w:rFonts w:ascii="Times New Roman" w:eastAsia="Times New Roman" w:hAnsi="Times New Roman"/>
          <w:sz w:val="24"/>
          <w:szCs w:val="24"/>
        </w:rPr>
        <w:t>Ensuring that staff receive appropriate training and that training is documented.</w:t>
      </w:r>
    </w:p>
    <w:p w:rsidR="00951C9F" w:rsidRDefault="00951C9F" w:rsidP="00951C9F">
      <w:pPr>
        <w:pStyle w:val="CommentText"/>
        <w:jc w:val="both"/>
        <w:rPr>
          <w:b/>
        </w:rPr>
      </w:pPr>
    </w:p>
    <w:p w:rsidR="00951C9F" w:rsidRPr="005E5F91" w:rsidRDefault="00951C9F" w:rsidP="00951C9F">
      <w:pPr>
        <w:jc w:val="both"/>
        <w:rPr>
          <w:b/>
        </w:rPr>
      </w:pPr>
      <w:r w:rsidRPr="005E5F91">
        <w:rPr>
          <w:b/>
        </w:rPr>
        <w:t>Manager</w:t>
      </w:r>
      <w:r>
        <w:rPr>
          <w:b/>
        </w:rPr>
        <w:t>/Supervisor</w:t>
      </w:r>
    </w:p>
    <w:p w:rsidR="00951C9F" w:rsidRDefault="00951C9F" w:rsidP="00951C9F">
      <w:pPr>
        <w:pStyle w:val="CommentText"/>
        <w:jc w:val="both"/>
        <w:rPr>
          <w:rFonts w:ascii="Times New Roman" w:hAnsi="Times New Roman"/>
          <w:sz w:val="24"/>
          <w:szCs w:val="24"/>
        </w:rPr>
      </w:pPr>
      <w:r w:rsidRPr="00FC5C06">
        <w:rPr>
          <w:rFonts w:ascii="Times New Roman" w:hAnsi="Times New Roman"/>
          <w:sz w:val="24"/>
          <w:szCs w:val="24"/>
        </w:rPr>
        <w:t>The manager</w:t>
      </w:r>
      <w:r>
        <w:rPr>
          <w:rFonts w:ascii="Times New Roman" w:hAnsi="Times New Roman"/>
          <w:sz w:val="24"/>
          <w:szCs w:val="24"/>
        </w:rPr>
        <w:t>/supervisor</w:t>
      </w:r>
      <w:r w:rsidRPr="00FC5C06">
        <w:rPr>
          <w:rFonts w:ascii="Times New Roman" w:hAnsi="Times New Roman"/>
          <w:sz w:val="24"/>
          <w:szCs w:val="24"/>
        </w:rPr>
        <w:t xml:space="preserve"> </w:t>
      </w:r>
      <w:r>
        <w:rPr>
          <w:rFonts w:ascii="Times New Roman" w:hAnsi="Times New Roman"/>
          <w:sz w:val="24"/>
          <w:szCs w:val="24"/>
        </w:rPr>
        <w:t>is responsible for the following:</w:t>
      </w:r>
    </w:p>
    <w:p w:rsidR="00951C9F" w:rsidRPr="000521F5" w:rsidRDefault="00951C9F" w:rsidP="00951C9F">
      <w:pPr>
        <w:pStyle w:val="CommentText"/>
        <w:numPr>
          <w:ilvl w:val="0"/>
          <w:numId w:val="17"/>
        </w:numPr>
        <w:ind w:left="1440" w:hanging="720"/>
        <w:jc w:val="both"/>
        <w:rPr>
          <w:rFonts w:ascii="Times New Roman" w:hAnsi="Times New Roman"/>
          <w:sz w:val="24"/>
          <w:szCs w:val="24"/>
        </w:rPr>
      </w:pPr>
      <w:r>
        <w:rPr>
          <w:rFonts w:ascii="Times New Roman" w:eastAsia="Times New Roman" w:hAnsi="Times New Roman"/>
          <w:sz w:val="24"/>
          <w:szCs w:val="24"/>
        </w:rPr>
        <w:t xml:space="preserve">Ensuring that employees comply with the guidelines established by this </w:t>
      </w:r>
      <w:r w:rsidR="00D22376">
        <w:rPr>
          <w:rFonts w:ascii="Times New Roman" w:eastAsia="Times New Roman" w:hAnsi="Times New Roman"/>
          <w:sz w:val="24"/>
          <w:szCs w:val="24"/>
        </w:rPr>
        <w:t>program</w:t>
      </w:r>
      <w:r>
        <w:rPr>
          <w:rFonts w:ascii="Times New Roman" w:eastAsia="Times New Roman" w:hAnsi="Times New Roman"/>
          <w:sz w:val="24"/>
          <w:szCs w:val="24"/>
        </w:rPr>
        <w:t>.</w:t>
      </w:r>
    </w:p>
    <w:p w:rsidR="00951C9F" w:rsidRPr="008E585C" w:rsidRDefault="00951C9F" w:rsidP="00951C9F">
      <w:pPr>
        <w:pStyle w:val="CommentText"/>
        <w:numPr>
          <w:ilvl w:val="0"/>
          <w:numId w:val="17"/>
        </w:numPr>
        <w:ind w:left="1440" w:hanging="720"/>
        <w:jc w:val="both"/>
        <w:rPr>
          <w:rFonts w:ascii="Times New Roman" w:hAnsi="Times New Roman"/>
          <w:sz w:val="24"/>
          <w:szCs w:val="24"/>
        </w:rPr>
      </w:pPr>
      <w:r>
        <w:rPr>
          <w:rFonts w:ascii="Times New Roman" w:eastAsia="Times New Roman" w:hAnsi="Times New Roman"/>
          <w:sz w:val="24"/>
          <w:szCs w:val="24"/>
        </w:rPr>
        <w:t xml:space="preserve">Ensuring that designated </w:t>
      </w:r>
      <w:r w:rsidR="00D22376">
        <w:rPr>
          <w:rFonts w:ascii="Times New Roman" w:eastAsia="Times New Roman" w:hAnsi="Times New Roman"/>
          <w:sz w:val="24"/>
          <w:szCs w:val="24"/>
        </w:rPr>
        <w:t>employees</w:t>
      </w:r>
      <w:r>
        <w:rPr>
          <w:rFonts w:ascii="Times New Roman" w:eastAsia="Times New Roman" w:hAnsi="Times New Roman"/>
          <w:sz w:val="24"/>
          <w:szCs w:val="24"/>
        </w:rPr>
        <w:t xml:space="preserve"> complete required training prior to wearing PPE.</w:t>
      </w:r>
    </w:p>
    <w:p w:rsidR="00951C9F" w:rsidRPr="008E585C" w:rsidRDefault="00951C9F" w:rsidP="00951C9F">
      <w:pPr>
        <w:pStyle w:val="CommentText"/>
        <w:numPr>
          <w:ilvl w:val="0"/>
          <w:numId w:val="17"/>
        </w:numPr>
        <w:ind w:left="1440" w:hanging="720"/>
        <w:jc w:val="both"/>
        <w:rPr>
          <w:rFonts w:ascii="Times New Roman" w:hAnsi="Times New Roman"/>
          <w:sz w:val="24"/>
          <w:szCs w:val="24"/>
        </w:rPr>
      </w:pPr>
      <w:r>
        <w:rPr>
          <w:rFonts w:ascii="Times New Roman" w:eastAsia="Times New Roman" w:hAnsi="Times New Roman"/>
          <w:sz w:val="24"/>
          <w:szCs w:val="24"/>
        </w:rPr>
        <w:t>Conducting or assisting with periodic hazard assessments.</w:t>
      </w:r>
    </w:p>
    <w:p w:rsidR="00951C9F" w:rsidRPr="008E585C" w:rsidRDefault="00951C9F" w:rsidP="00951C9F">
      <w:pPr>
        <w:pStyle w:val="CommentText"/>
        <w:numPr>
          <w:ilvl w:val="0"/>
          <w:numId w:val="17"/>
        </w:numPr>
        <w:ind w:left="1440" w:hanging="720"/>
        <w:jc w:val="both"/>
        <w:rPr>
          <w:rFonts w:ascii="Times New Roman" w:hAnsi="Times New Roman"/>
          <w:sz w:val="24"/>
          <w:szCs w:val="24"/>
        </w:rPr>
      </w:pPr>
      <w:r>
        <w:rPr>
          <w:rFonts w:ascii="Times New Roman" w:eastAsia="Times New Roman" w:hAnsi="Times New Roman"/>
          <w:sz w:val="24"/>
          <w:szCs w:val="24"/>
        </w:rPr>
        <w:t>Providing appropriate PPE as determined by the hazard assessment.</w:t>
      </w:r>
    </w:p>
    <w:p w:rsidR="00951C9F" w:rsidRPr="00C70B2E" w:rsidRDefault="00951C9F" w:rsidP="00951C9F">
      <w:pPr>
        <w:pStyle w:val="CommentText"/>
        <w:numPr>
          <w:ilvl w:val="0"/>
          <w:numId w:val="17"/>
        </w:numPr>
        <w:ind w:left="1440" w:hanging="720"/>
        <w:jc w:val="both"/>
        <w:rPr>
          <w:rFonts w:ascii="Times New Roman" w:hAnsi="Times New Roman"/>
          <w:sz w:val="24"/>
          <w:szCs w:val="24"/>
        </w:rPr>
      </w:pPr>
      <w:r>
        <w:rPr>
          <w:rFonts w:ascii="Times New Roman" w:eastAsia="Times New Roman" w:hAnsi="Times New Roman"/>
          <w:sz w:val="24"/>
          <w:szCs w:val="24"/>
        </w:rPr>
        <w:t xml:space="preserve">Notifying the Safety </w:t>
      </w:r>
      <w:r w:rsidR="00D22376">
        <w:rPr>
          <w:rFonts w:ascii="Times New Roman" w:eastAsia="Times New Roman" w:hAnsi="Times New Roman"/>
          <w:sz w:val="24"/>
          <w:szCs w:val="24"/>
        </w:rPr>
        <w:t>Director</w:t>
      </w:r>
      <w:r>
        <w:rPr>
          <w:rFonts w:ascii="Times New Roman" w:eastAsia="Times New Roman" w:hAnsi="Times New Roman"/>
          <w:sz w:val="24"/>
          <w:szCs w:val="24"/>
        </w:rPr>
        <w:t xml:space="preserve"> when new hazards are introduced that may impact PPE requirements. </w:t>
      </w:r>
    </w:p>
    <w:p w:rsidR="00951C9F" w:rsidRDefault="00951C9F" w:rsidP="00951C9F">
      <w:pPr>
        <w:jc w:val="both"/>
        <w:rPr>
          <w:b/>
        </w:rPr>
      </w:pPr>
    </w:p>
    <w:p w:rsidR="00951C9F" w:rsidRPr="00974FB1" w:rsidRDefault="00D22376" w:rsidP="00951C9F">
      <w:pPr>
        <w:jc w:val="both"/>
        <w:rPr>
          <w:b/>
        </w:rPr>
      </w:pPr>
      <w:r>
        <w:rPr>
          <w:b/>
        </w:rPr>
        <w:t xml:space="preserve">Employees </w:t>
      </w:r>
    </w:p>
    <w:p w:rsidR="00951C9F" w:rsidRDefault="00D22376" w:rsidP="00951C9F">
      <w:pPr>
        <w:jc w:val="both"/>
      </w:pPr>
      <w:r>
        <w:t>Employees</w:t>
      </w:r>
      <w:r w:rsidR="00951C9F">
        <w:t xml:space="preserve"> are responsible for the following:</w:t>
      </w:r>
    </w:p>
    <w:p w:rsidR="00951C9F" w:rsidRDefault="00951C9F" w:rsidP="00951C9F">
      <w:pPr>
        <w:pStyle w:val="ListParagraph"/>
        <w:numPr>
          <w:ilvl w:val="0"/>
          <w:numId w:val="18"/>
        </w:numPr>
        <w:ind w:left="1440" w:hanging="720"/>
        <w:jc w:val="both"/>
      </w:pPr>
      <w:r>
        <w:t>Complying with this p</w:t>
      </w:r>
      <w:r w:rsidR="00D22376">
        <w:t>rogram</w:t>
      </w:r>
      <w:r>
        <w:t xml:space="preserve">. </w:t>
      </w:r>
    </w:p>
    <w:p w:rsidR="00951C9F" w:rsidRDefault="00951C9F" w:rsidP="00951C9F">
      <w:pPr>
        <w:pStyle w:val="ListParagraph"/>
        <w:numPr>
          <w:ilvl w:val="0"/>
          <w:numId w:val="18"/>
        </w:numPr>
        <w:ind w:left="1440" w:hanging="720"/>
        <w:jc w:val="both"/>
      </w:pPr>
      <w:r>
        <w:t xml:space="preserve">Completing required training. </w:t>
      </w:r>
    </w:p>
    <w:p w:rsidR="00951C9F" w:rsidRDefault="00951C9F" w:rsidP="00951C9F">
      <w:pPr>
        <w:pStyle w:val="ListParagraph"/>
        <w:numPr>
          <w:ilvl w:val="0"/>
          <w:numId w:val="18"/>
        </w:numPr>
        <w:ind w:left="1440" w:hanging="720"/>
        <w:jc w:val="both"/>
      </w:pPr>
      <w:r>
        <w:t>Appropriately using, maintaining, and disposing of PPE.</w:t>
      </w:r>
    </w:p>
    <w:p w:rsidR="00951C9F" w:rsidRDefault="00951C9F" w:rsidP="00951C9F">
      <w:pPr>
        <w:pStyle w:val="ListParagraph"/>
        <w:numPr>
          <w:ilvl w:val="0"/>
          <w:numId w:val="18"/>
        </w:numPr>
        <w:ind w:left="1440" w:hanging="720"/>
        <w:jc w:val="both"/>
      </w:pPr>
      <w:r>
        <w:t>Notifying the supervisor/manager of concerns or problems with assigned PPE.</w:t>
      </w:r>
    </w:p>
    <w:p w:rsidR="00951C9F" w:rsidRDefault="00951C9F" w:rsidP="00E64908">
      <w:pPr>
        <w:jc w:val="both"/>
        <w:rPr>
          <w:b/>
        </w:rPr>
      </w:pPr>
    </w:p>
    <w:p w:rsidR="00951C9F" w:rsidRDefault="00951C9F" w:rsidP="00E64908">
      <w:pPr>
        <w:jc w:val="both"/>
        <w:rPr>
          <w:b/>
        </w:rPr>
      </w:pPr>
    </w:p>
    <w:p w:rsidR="00860E2D" w:rsidRDefault="00860E2D" w:rsidP="00E64908">
      <w:pPr>
        <w:jc w:val="both"/>
        <w:rPr>
          <w:b/>
        </w:rPr>
      </w:pPr>
    </w:p>
    <w:p w:rsidR="004D361E" w:rsidRPr="008755D9" w:rsidRDefault="008755D9" w:rsidP="00271BEC">
      <w:pPr>
        <w:ind w:right="576"/>
        <w:jc w:val="both"/>
        <w:rPr>
          <w:b/>
        </w:rPr>
      </w:pPr>
      <w:r w:rsidRPr="008755D9">
        <w:rPr>
          <w:b/>
        </w:rPr>
        <w:t>I</w:t>
      </w:r>
      <w:r>
        <w:rPr>
          <w:b/>
        </w:rPr>
        <w:t>V</w:t>
      </w:r>
      <w:r w:rsidRPr="008755D9">
        <w:rPr>
          <w:b/>
        </w:rPr>
        <w:t>. IMPLEMENTATION</w:t>
      </w:r>
    </w:p>
    <w:p w:rsidR="00E8544B" w:rsidRDefault="00E8544B" w:rsidP="00271BEC">
      <w:pPr>
        <w:ind w:right="576"/>
        <w:jc w:val="both"/>
      </w:pPr>
    </w:p>
    <w:p w:rsidR="002D08BF" w:rsidRPr="00D66586" w:rsidRDefault="002D08BF" w:rsidP="002D08BF">
      <w:pPr>
        <w:jc w:val="both"/>
        <w:rPr>
          <w:b/>
        </w:rPr>
      </w:pPr>
      <w:r>
        <w:rPr>
          <w:b/>
        </w:rPr>
        <w:t>PPE Hazard Assessment</w:t>
      </w:r>
    </w:p>
    <w:p w:rsidR="002D08BF" w:rsidRPr="00641B49" w:rsidRDefault="002D08BF" w:rsidP="002D08BF">
      <w:pPr>
        <w:jc w:val="both"/>
      </w:pPr>
      <w:r w:rsidRPr="00641B49">
        <w:t>PPE hazard assessments are conducted in cooperation with the department supervisor</w:t>
      </w:r>
      <w:r>
        <w:t xml:space="preserve">/manager to identify the </w:t>
      </w:r>
      <w:r w:rsidRPr="00641B49">
        <w:t xml:space="preserve">need for and proper selection of </w:t>
      </w:r>
      <w:r>
        <w:t xml:space="preserve">PPE. </w:t>
      </w:r>
      <w:r w:rsidRPr="00641B49">
        <w:t xml:space="preserve">Refer to the </w:t>
      </w:r>
      <w:hyperlink r:id="rId9" w:history="1">
        <w:r w:rsidRPr="00641B49">
          <w:t xml:space="preserve">Hazard Assessment </w:t>
        </w:r>
        <w:r>
          <w:t>Guidelines</w:t>
        </w:r>
      </w:hyperlink>
      <w:r w:rsidRPr="00641B49">
        <w:t xml:space="preserve"> for guidance on conducting PPE hazard assessments</w:t>
      </w:r>
      <w:r w:rsidR="000C0EB0">
        <w:t xml:space="preserve"> (found at the end of this program)</w:t>
      </w:r>
      <w:r w:rsidRPr="00641B49">
        <w:t>.</w:t>
      </w:r>
    </w:p>
    <w:p w:rsidR="002D08BF" w:rsidRPr="00641B49" w:rsidRDefault="002D08BF" w:rsidP="002D08BF">
      <w:pPr>
        <w:pStyle w:val="ListParagraph"/>
        <w:numPr>
          <w:ilvl w:val="0"/>
          <w:numId w:val="18"/>
        </w:numPr>
        <w:ind w:left="1440" w:hanging="720"/>
        <w:jc w:val="both"/>
      </w:pPr>
      <w:r w:rsidRPr="00641B49">
        <w:lastRenderedPageBreak/>
        <w:t>The PPE hazard assessment is designed to aid in the selection of appropriate PPE and to mitigate hazards that may arise during certain assigned tasks.</w:t>
      </w:r>
    </w:p>
    <w:p w:rsidR="002D08BF" w:rsidRPr="00641B49" w:rsidRDefault="002D08BF" w:rsidP="002D08BF">
      <w:pPr>
        <w:pStyle w:val="ListParagraph"/>
        <w:numPr>
          <w:ilvl w:val="0"/>
          <w:numId w:val="18"/>
        </w:numPr>
        <w:ind w:left="1440" w:hanging="720"/>
        <w:jc w:val="both"/>
      </w:pPr>
      <w:r w:rsidRPr="00641B49">
        <w:t xml:space="preserve">Individual </w:t>
      </w:r>
      <w:r>
        <w:t>employee</w:t>
      </w:r>
      <w:r w:rsidRPr="00641B49">
        <w:t xml:space="preserve"> needs are taken into account in the hazard assessment.</w:t>
      </w:r>
    </w:p>
    <w:p w:rsidR="002D08BF" w:rsidRPr="00641B49" w:rsidRDefault="002D08BF" w:rsidP="002D08BF">
      <w:pPr>
        <w:pStyle w:val="ListParagraph"/>
        <w:numPr>
          <w:ilvl w:val="0"/>
          <w:numId w:val="18"/>
        </w:numPr>
        <w:ind w:left="1440" w:hanging="720"/>
        <w:jc w:val="both"/>
      </w:pPr>
      <w:r w:rsidRPr="00641B49">
        <w:t>Workplace hazard assessments are documented and identified as a certification of hazard assessment</w:t>
      </w:r>
      <w:r>
        <w:t xml:space="preserve"> (see Attachment)</w:t>
      </w:r>
      <w:r w:rsidRPr="00641B49">
        <w:t xml:space="preserve">.  </w:t>
      </w:r>
    </w:p>
    <w:p w:rsidR="002D08BF" w:rsidRPr="00641B49" w:rsidRDefault="002D08BF" w:rsidP="002D08BF">
      <w:pPr>
        <w:pStyle w:val="ListParagraph"/>
        <w:numPr>
          <w:ilvl w:val="0"/>
          <w:numId w:val="18"/>
        </w:numPr>
        <w:ind w:left="1440" w:hanging="720"/>
        <w:jc w:val="both"/>
      </w:pPr>
      <w:r w:rsidRPr="00641B49">
        <w:t>Results from the PPE hazard assessment are communicated to affected individuals.</w:t>
      </w:r>
    </w:p>
    <w:p w:rsidR="002D08BF" w:rsidRDefault="002D08BF" w:rsidP="002D08BF">
      <w:pPr>
        <w:jc w:val="both"/>
      </w:pPr>
    </w:p>
    <w:p w:rsidR="002D08BF" w:rsidRDefault="002D08BF" w:rsidP="002D08BF">
      <w:pPr>
        <w:jc w:val="both"/>
        <w:rPr>
          <w:b/>
        </w:rPr>
      </w:pPr>
      <w:r>
        <w:rPr>
          <w:b/>
        </w:rPr>
        <w:t>PPE Selection</w:t>
      </w:r>
    </w:p>
    <w:p w:rsidR="002D08BF" w:rsidRDefault="002D08BF" w:rsidP="002D08BF">
      <w:pPr>
        <w:jc w:val="both"/>
      </w:pPr>
      <w:r>
        <w:t xml:space="preserve">Consideration is given to comfort and fit of PPE in relation to the assigned task to ensure that the PPE is effective and will be used properly. Required PPE is </w:t>
      </w:r>
      <w:r w:rsidR="00323AD9">
        <w:t>provided;</w:t>
      </w:r>
      <w:r>
        <w:t xml:space="preserve"> employees do not procure their own PPE unless approved to do so by their supervisor. PPE meets the appropriate industry standards:</w:t>
      </w:r>
    </w:p>
    <w:p w:rsidR="002D08BF" w:rsidRDefault="002D08BF" w:rsidP="002D08BF">
      <w:pPr>
        <w:pStyle w:val="ListParagraph"/>
        <w:numPr>
          <w:ilvl w:val="0"/>
          <w:numId w:val="19"/>
        </w:numPr>
        <w:ind w:left="1440" w:hanging="720"/>
        <w:jc w:val="both"/>
      </w:pPr>
      <w:r>
        <w:t>Eye and face protection must comply with ANSI Z87.1 (current)</w:t>
      </w:r>
    </w:p>
    <w:p w:rsidR="002D08BF" w:rsidRDefault="002D08BF" w:rsidP="002D08BF">
      <w:pPr>
        <w:pStyle w:val="ListParagraph"/>
        <w:numPr>
          <w:ilvl w:val="0"/>
          <w:numId w:val="19"/>
        </w:numPr>
        <w:ind w:left="1440" w:hanging="720"/>
        <w:jc w:val="both"/>
      </w:pPr>
      <w:r>
        <w:t>Head protection must comply with ANSI Z89.1 (current)</w:t>
      </w:r>
    </w:p>
    <w:p w:rsidR="002D08BF" w:rsidRDefault="002D08BF" w:rsidP="002D08BF">
      <w:pPr>
        <w:pStyle w:val="ListParagraph"/>
        <w:numPr>
          <w:ilvl w:val="0"/>
          <w:numId w:val="19"/>
        </w:numPr>
        <w:ind w:left="1440" w:hanging="720"/>
        <w:jc w:val="both"/>
      </w:pPr>
      <w:r>
        <w:t>Foot protection must comply with ANSI Z41 (current)</w:t>
      </w:r>
    </w:p>
    <w:p w:rsidR="002D08BF" w:rsidRDefault="002D08BF" w:rsidP="002D08BF">
      <w:pPr>
        <w:pStyle w:val="ListParagraph"/>
        <w:numPr>
          <w:ilvl w:val="0"/>
          <w:numId w:val="19"/>
        </w:numPr>
        <w:ind w:left="1440" w:hanging="720"/>
        <w:jc w:val="both"/>
      </w:pPr>
      <w:r>
        <w:t>No industry standard is available for hand protection. However, selection must be based on performance characteristics of the hand protection in relation to the associated tasks and hazards.  Glove selection guides are available from glove vendor web sites.</w:t>
      </w:r>
    </w:p>
    <w:p w:rsidR="002D08BF" w:rsidRDefault="002D08BF" w:rsidP="002D08BF">
      <w:pPr>
        <w:pStyle w:val="ListParagraph"/>
        <w:ind w:left="1440"/>
        <w:jc w:val="both"/>
      </w:pPr>
    </w:p>
    <w:p w:rsidR="002D08BF" w:rsidRDefault="002D08BF" w:rsidP="002D08BF">
      <w:pPr>
        <w:jc w:val="both"/>
        <w:rPr>
          <w:b/>
        </w:rPr>
      </w:pPr>
      <w:r>
        <w:rPr>
          <w:b/>
        </w:rPr>
        <w:t>Cleaning and Maintenance</w:t>
      </w:r>
    </w:p>
    <w:p w:rsidR="002D08BF" w:rsidRPr="005576C0" w:rsidRDefault="002D08BF" w:rsidP="002D08BF">
      <w:pPr>
        <w:jc w:val="both"/>
      </w:pPr>
      <w:r w:rsidRPr="005576C0">
        <w:t>Users are responsible for cleaning and maintaining PPE.</w:t>
      </w:r>
      <w:r>
        <w:t xml:space="preserve"> </w:t>
      </w:r>
      <w:r w:rsidRPr="005576C0">
        <w:t>PPE is inspected, cleaned, and maintained at regular intervals to ensure adequate protection and performance.</w:t>
      </w:r>
      <w:r>
        <w:t xml:space="preserve"> </w:t>
      </w:r>
      <w:r w:rsidRPr="005576C0">
        <w:t>Damaged or compromised PPE is not used.  If it cannot be repaired, it must be disposed of in an appropriate manner</w:t>
      </w:r>
      <w:r w:rsidR="00A06B21">
        <w:t>, normally the trash.</w:t>
      </w:r>
      <w:r>
        <w:t xml:space="preserve"> </w:t>
      </w:r>
      <w:r w:rsidR="00A06B21">
        <w:t xml:space="preserve"> </w:t>
      </w:r>
      <w:r w:rsidRPr="005576C0">
        <w:t>PPE that cannot be decontaminated is disposed of as follows:</w:t>
      </w:r>
    </w:p>
    <w:p w:rsidR="002D08BF" w:rsidRPr="005576C0" w:rsidRDefault="002D08BF" w:rsidP="002D08BF">
      <w:pPr>
        <w:pStyle w:val="ListParagraph"/>
        <w:numPr>
          <w:ilvl w:val="0"/>
          <w:numId w:val="19"/>
        </w:numPr>
        <w:ind w:left="1440" w:hanging="720"/>
        <w:jc w:val="both"/>
      </w:pPr>
      <w:r w:rsidRPr="005576C0">
        <w:t>PPE that is contaminated with a hazardous chemical is disposed of in the appropriate chemical waste container.</w:t>
      </w:r>
    </w:p>
    <w:p w:rsidR="002D08BF" w:rsidRPr="005576C0" w:rsidRDefault="002D08BF" w:rsidP="002D08BF">
      <w:pPr>
        <w:pStyle w:val="ListParagraph"/>
        <w:numPr>
          <w:ilvl w:val="0"/>
          <w:numId w:val="19"/>
        </w:numPr>
        <w:ind w:left="1440" w:hanging="720"/>
        <w:jc w:val="both"/>
      </w:pPr>
      <w:r w:rsidRPr="005576C0">
        <w:t xml:space="preserve">PPE that is contaminated with radioactive material is disposed of in </w:t>
      </w:r>
      <w:r>
        <w:t xml:space="preserve">a </w:t>
      </w:r>
      <w:r w:rsidRPr="005576C0">
        <w:t xml:space="preserve">solid waste container designated for that </w:t>
      </w:r>
      <w:r>
        <w:t>radioactive material</w:t>
      </w:r>
      <w:r w:rsidRPr="005576C0">
        <w:t>.</w:t>
      </w:r>
    </w:p>
    <w:p w:rsidR="002D08BF" w:rsidRDefault="002D08BF" w:rsidP="002D08BF">
      <w:pPr>
        <w:pStyle w:val="ListParagraph"/>
        <w:numPr>
          <w:ilvl w:val="0"/>
          <w:numId w:val="19"/>
        </w:numPr>
        <w:ind w:left="1440" w:hanging="720"/>
        <w:jc w:val="both"/>
      </w:pPr>
      <w:r w:rsidRPr="005576C0">
        <w:t>PPE that is contaminated with biological materials is disposed of in the appropriate biohazard waste container.</w:t>
      </w:r>
    </w:p>
    <w:p w:rsidR="002D08BF" w:rsidRPr="005576C0" w:rsidRDefault="002D08BF" w:rsidP="002D08BF">
      <w:pPr>
        <w:pStyle w:val="ListParagraph"/>
        <w:ind w:left="1440"/>
        <w:jc w:val="both"/>
      </w:pPr>
    </w:p>
    <w:p w:rsidR="002D08BF" w:rsidRPr="00E723E0" w:rsidRDefault="002D08BF" w:rsidP="002D08BF">
      <w:pPr>
        <w:jc w:val="both"/>
        <w:rPr>
          <w:b/>
        </w:rPr>
      </w:pPr>
      <w:r>
        <w:rPr>
          <w:b/>
        </w:rPr>
        <w:t>Eye and Face Protection</w:t>
      </w:r>
    </w:p>
    <w:p w:rsidR="002D08BF" w:rsidRDefault="002D08BF" w:rsidP="002D08BF">
      <w:pPr>
        <w:jc w:val="both"/>
      </w:pPr>
      <w:r>
        <w:t xml:space="preserve">Protective eyewear is required in areas where potential eye hazards exist. These hazards include but are not limited to projectiles, chemicals, light radiation, and biological hazards.  </w:t>
      </w:r>
    </w:p>
    <w:p w:rsidR="002D08BF" w:rsidRDefault="002D08BF" w:rsidP="002D08BF">
      <w:pPr>
        <w:pStyle w:val="ListParagraph"/>
        <w:numPr>
          <w:ilvl w:val="0"/>
          <w:numId w:val="20"/>
        </w:numPr>
        <w:ind w:left="1440" w:hanging="720"/>
        <w:jc w:val="both"/>
      </w:pPr>
      <w:r>
        <w:t xml:space="preserve">Safety glasses with side protection that meets the current ANSI Z87.1 standard </w:t>
      </w:r>
      <w:proofErr w:type="gramStart"/>
      <w:r>
        <w:t>are</w:t>
      </w:r>
      <w:proofErr w:type="gramEnd"/>
      <w:r>
        <w:t xml:space="preserve"> the minimal allowable eye protection when protecting the eye from flying fragments, particles, and objects.  Safety glasses that meet the ANSI standard will have ‘Z87’ stamped on the frame of the glasses.</w:t>
      </w:r>
    </w:p>
    <w:p w:rsidR="00784711" w:rsidRDefault="00784711" w:rsidP="008755D9">
      <w:pPr>
        <w:pStyle w:val="Header"/>
        <w:tabs>
          <w:tab w:val="clear" w:pos="4320"/>
          <w:tab w:val="clear" w:pos="8640"/>
          <w:tab w:val="right" w:pos="-2520"/>
        </w:tabs>
        <w:jc w:val="both"/>
        <w:rPr>
          <w:b/>
        </w:rPr>
      </w:pPr>
    </w:p>
    <w:p w:rsidR="002D08BF" w:rsidRDefault="002D08BF" w:rsidP="002D08BF">
      <w:pPr>
        <w:ind w:left="1440"/>
        <w:jc w:val="both"/>
      </w:pPr>
      <w:r>
        <w:t xml:space="preserve">NOTE:  Most regular eyeglasses do not meet the ANSI standard and thus are not an acceptable form of eye protection.  </w:t>
      </w:r>
    </w:p>
    <w:p w:rsidR="002D08BF" w:rsidRDefault="002D08BF" w:rsidP="002D08BF">
      <w:pPr>
        <w:pStyle w:val="ListParagraph"/>
        <w:numPr>
          <w:ilvl w:val="0"/>
          <w:numId w:val="20"/>
        </w:numPr>
        <w:ind w:left="1440" w:hanging="720"/>
        <w:jc w:val="both"/>
      </w:pPr>
      <w:r>
        <w:t xml:space="preserve">Persons whose vision requires the use of prescription (Rx) lenses must wear either protective devices fitted with prescription (Rx) lenses or protective devices designed to be worn over regular prescription (Rx) eyewear. </w:t>
      </w:r>
    </w:p>
    <w:p w:rsidR="002D08BF" w:rsidRDefault="002D08BF" w:rsidP="002D08BF">
      <w:pPr>
        <w:tabs>
          <w:tab w:val="left" w:pos="1440"/>
        </w:tabs>
        <w:ind w:left="1440"/>
        <w:jc w:val="both"/>
      </w:pPr>
      <w:r>
        <w:t xml:space="preserve">NOTE:  Contact lenses do not provide eye </w:t>
      </w:r>
      <w:proofErr w:type="gramStart"/>
      <w:r>
        <w:t>protection, but</w:t>
      </w:r>
      <w:proofErr w:type="gramEnd"/>
      <w:r>
        <w:t xml:space="preserve"> may be worn under proper eye protection.  </w:t>
      </w:r>
    </w:p>
    <w:p w:rsidR="002D08BF" w:rsidRDefault="002D08BF" w:rsidP="002D08BF">
      <w:pPr>
        <w:pStyle w:val="ListParagraph"/>
        <w:numPr>
          <w:ilvl w:val="0"/>
          <w:numId w:val="20"/>
        </w:numPr>
        <w:tabs>
          <w:tab w:val="left" w:pos="1440"/>
        </w:tabs>
        <w:ind w:left="1440" w:hanging="720"/>
        <w:jc w:val="both"/>
      </w:pPr>
      <w:r>
        <w:t xml:space="preserve">If there is potential for an eye splash, it is required to wear goggles or a face shield over safety glasses. </w:t>
      </w:r>
    </w:p>
    <w:p w:rsidR="002D08BF" w:rsidRDefault="002D08BF" w:rsidP="002D08BF">
      <w:pPr>
        <w:pStyle w:val="ListParagraph"/>
        <w:numPr>
          <w:ilvl w:val="0"/>
          <w:numId w:val="20"/>
        </w:numPr>
        <w:tabs>
          <w:tab w:val="left" w:pos="1440"/>
        </w:tabs>
        <w:ind w:left="1440" w:hanging="720"/>
        <w:jc w:val="both"/>
      </w:pPr>
      <w:r>
        <w:t xml:space="preserve">Face shields must be worn in operations where the entire face needs protection.  Face shields provide added protection against flying particles, metal sparks, and chemical and </w:t>
      </w:r>
      <w:r>
        <w:lastRenderedPageBreak/>
        <w:t xml:space="preserve">biological splash hazards. Face shields are not primary eye protection and can only be used in conjunction with safety glasses or goggles.  </w:t>
      </w:r>
    </w:p>
    <w:p w:rsidR="002D08BF" w:rsidRDefault="002D08BF" w:rsidP="002D08BF">
      <w:pPr>
        <w:pStyle w:val="ListParagraph"/>
        <w:numPr>
          <w:ilvl w:val="0"/>
          <w:numId w:val="20"/>
        </w:numPr>
        <w:tabs>
          <w:tab w:val="left" w:pos="1440"/>
        </w:tabs>
        <w:ind w:left="1440" w:hanging="720"/>
        <w:jc w:val="both"/>
      </w:pPr>
      <w:r>
        <w:t xml:space="preserve">Eye protection fitted with appropriate filter lenses is required when injurious light radiation exists, such as laser or ultraviolet (UV) light.  </w:t>
      </w:r>
    </w:p>
    <w:p w:rsidR="002D08BF" w:rsidRDefault="002D08BF" w:rsidP="002D08BF">
      <w:pPr>
        <w:pStyle w:val="ListParagraph"/>
        <w:numPr>
          <w:ilvl w:val="0"/>
          <w:numId w:val="20"/>
        </w:numPr>
        <w:ind w:left="1440" w:hanging="720"/>
        <w:jc w:val="both"/>
      </w:pPr>
      <w:r>
        <w:t>The following are activities which require eye or face protection as applicable:</w:t>
      </w:r>
    </w:p>
    <w:p w:rsidR="002D08BF" w:rsidRDefault="002D08BF" w:rsidP="002D08BF">
      <w:pPr>
        <w:pStyle w:val="ListParagraph"/>
        <w:numPr>
          <w:ilvl w:val="1"/>
          <w:numId w:val="21"/>
        </w:numPr>
        <w:ind w:left="2340" w:hanging="540"/>
        <w:jc w:val="both"/>
      </w:pPr>
      <w:r>
        <w:t>Working in a laboratory area when a potential eye hazard exists.</w:t>
      </w:r>
    </w:p>
    <w:p w:rsidR="002D08BF" w:rsidRDefault="002D08BF" w:rsidP="002D08BF">
      <w:pPr>
        <w:pStyle w:val="ListParagraph"/>
        <w:numPr>
          <w:ilvl w:val="1"/>
          <w:numId w:val="21"/>
        </w:numPr>
        <w:ind w:left="2340" w:hanging="540"/>
        <w:jc w:val="both"/>
      </w:pPr>
      <w:r>
        <w:t>Working in animal rooms.</w:t>
      </w:r>
    </w:p>
    <w:p w:rsidR="002D08BF" w:rsidRDefault="002D08BF" w:rsidP="002D08BF">
      <w:pPr>
        <w:pStyle w:val="ListParagraph"/>
        <w:numPr>
          <w:ilvl w:val="1"/>
          <w:numId w:val="21"/>
        </w:numPr>
        <w:ind w:left="2340" w:hanging="540"/>
        <w:jc w:val="both"/>
      </w:pPr>
      <w:r>
        <w:t>Working with hazardous chemicals such as flammables, corrosives, or other toxic compounds.</w:t>
      </w:r>
    </w:p>
    <w:p w:rsidR="002D08BF" w:rsidRDefault="002D08BF" w:rsidP="002D08BF">
      <w:pPr>
        <w:pStyle w:val="ListParagraph"/>
        <w:numPr>
          <w:ilvl w:val="1"/>
          <w:numId w:val="21"/>
        </w:numPr>
        <w:ind w:left="2340" w:hanging="540"/>
        <w:jc w:val="both"/>
      </w:pPr>
      <w:r>
        <w:t xml:space="preserve">Working in areas where projectile hazards are present. Examples include vacuum or pressure operations, using hand/power tools, chemical reactions, centrifuges, etc.  </w:t>
      </w:r>
    </w:p>
    <w:p w:rsidR="002D08BF" w:rsidRDefault="002D08BF" w:rsidP="002D08BF">
      <w:pPr>
        <w:pStyle w:val="ListParagraph"/>
        <w:numPr>
          <w:ilvl w:val="1"/>
          <w:numId w:val="21"/>
        </w:numPr>
        <w:ind w:left="2340" w:hanging="540"/>
        <w:jc w:val="both"/>
      </w:pPr>
      <w:r>
        <w:t>Working in areas where welding, torch soldering, cutting, and brazing operations are performed.</w:t>
      </w:r>
    </w:p>
    <w:p w:rsidR="002D08BF" w:rsidRDefault="002D08BF" w:rsidP="002D08BF">
      <w:pPr>
        <w:pStyle w:val="ListParagraph"/>
        <w:numPr>
          <w:ilvl w:val="1"/>
          <w:numId w:val="21"/>
        </w:numPr>
        <w:ind w:left="2340" w:hanging="540"/>
        <w:jc w:val="both"/>
      </w:pPr>
      <w:r>
        <w:t>Performing work in areas, such as air handling units, which contain a UV light source.</w:t>
      </w:r>
    </w:p>
    <w:p w:rsidR="002D08BF" w:rsidRDefault="002D08BF" w:rsidP="002D08BF">
      <w:pPr>
        <w:pStyle w:val="ListParagraph"/>
        <w:numPr>
          <w:ilvl w:val="1"/>
          <w:numId w:val="21"/>
        </w:numPr>
        <w:ind w:left="2340" w:hanging="540"/>
        <w:jc w:val="both"/>
      </w:pPr>
      <w:r>
        <w:t>Working in areas that have been designated as “Eye Protection Required”.</w:t>
      </w:r>
    </w:p>
    <w:p w:rsidR="00784711" w:rsidRDefault="00784711" w:rsidP="008755D9">
      <w:pPr>
        <w:pStyle w:val="Header"/>
        <w:tabs>
          <w:tab w:val="clear" w:pos="4320"/>
          <w:tab w:val="clear" w:pos="8640"/>
          <w:tab w:val="right" w:pos="-2520"/>
        </w:tabs>
        <w:jc w:val="both"/>
        <w:rPr>
          <w:b/>
        </w:rPr>
      </w:pPr>
    </w:p>
    <w:p w:rsidR="00E8544B" w:rsidRDefault="00E8544B" w:rsidP="00271BEC">
      <w:pPr>
        <w:tabs>
          <w:tab w:val="left" w:pos="720"/>
        </w:tabs>
        <w:ind w:right="576"/>
        <w:jc w:val="both"/>
      </w:pPr>
    </w:p>
    <w:p w:rsidR="002D08BF" w:rsidRPr="00862959" w:rsidRDefault="002D08BF" w:rsidP="002D08BF">
      <w:pPr>
        <w:jc w:val="both"/>
        <w:rPr>
          <w:b/>
        </w:rPr>
      </w:pPr>
      <w:r>
        <w:rPr>
          <w:b/>
        </w:rPr>
        <w:t>Hand Protection</w:t>
      </w:r>
    </w:p>
    <w:p w:rsidR="002D08BF" w:rsidRDefault="002D08BF" w:rsidP="002D08BF">
      <w:pPr>
        <w:jc w:val="both"/>
      </w:pPr>
      <w:r>
        <w:t>Hand protection is required to be worn in areas where potential hand hazards exist. These hazards include but are not limited to chemical agents, biological agents, radioisotopes, objects that can cause lacerations or abrasions, and extreme temperatures.</w:t>
      </w:r>
    </w:p>
    <w:p w:rsidR="002D08BF" w:rsidRDefault="002D08BF" w:rsidP="002D08BF">
      <w:pPr>
        <w:pStyle w:val="ListParagraph"/>
        <w:numPr>
          <w:ilvl w:val="0"/>
          <w:numId w:val="22"/>
        </w:numPr>
        <w:ind w:left="1440" w:hanging="720"/>
        <w:jc w:val="both"/>
      </w:pPr>
      <w:r>
        <w:t xml:space="preserve">Selection of appropriate gloves is based on performance characteristics, conditions of use, and duration of use.  </w:t>
      </w:r>
    </w:p>
    <w:p w:rsidR="002D08BF" w:rsidRDefault="002D08BF" w:rsidP="002D08BF">
      <w:pPr>
        <w:pStyle w:val="ListParagraph"/>
        <w:numPr>
          <w:ilvl w:val="0"/>
          <w:numId w:val="22"/>
        </w:numPr>
        <w:ind w:left="1440" w:hanging="720"/>
        <w:jc w:val="both"/>
      </w:pPr>
      <w:r>
        <w:t xml:space="preserve">Glove materials must be appropriate for protection from the identified hazard.  </w:t>
      </w:r>
    </w:p>
    <w:p w:rsidR="002D08BF" w:rsidRDefault="002D08BF" w:rsidP="002D08BF">
      <w:pPr>
        <w:pStyle w:val="ListParagraph"/>
        <w:numPr>
          <w:ilvl w:val="0"/>
          <w:numId w:val="22"/>
        </w:numPr>
        <w:ind w:left="1440" w:hanging="720"/>
        <w:jc w:val="both"/>
      </w:pPr>
      <w:r>
        <w:t xml:space="preserve">Guidance for glove selection is available from the Safety Officer and from the glove vendor’s website.  </w:t>
      </w:r>
    </w:p>
    <w:p w:rsidR="002D08BF" w:rsidRDefault="002D08BF" w:rsidP="002D08BF">
      <w:pPr>
        <w:pStyle w:val="ListParagraph"/>
        <w:numPr>
          <w:ilvl w:val="0"/>
          <w:numId w:val="22"/>
        </w:numPr>
        <w:ind w:left="1440" w:hanging="720"/>
        <w:jc w:val="both"/>
      </w:pPr>
      <w:r>
        <w:t>Gloves are replaced when damaged or contaminated.</w:t>
      </w:r>
    </w:p>
    <w:p w:rsidR="002D08BF" w:rsidRDefault="002D08BF" w:rsidP="002D08BF">
      <w:pPr>
        <w:pStyle w:val="ListParagraph"/>
        <w:numPr>
          <w:ilvl w:val="0"/>
          <w:numId w:val="22"/>
        </w:numPr>
        <w:ind w:left="1440" w:hanging="720"/>
        <w:jc w:val="both"/>
      </w:pPr>
      <w:r>
        <w:t>Employees must develop practices that reduce the potential for contamination during glove removal.</w:t>
      </w:r>
    </w:p>
    <w:p w:rsidR="002D08BF" w:rsidRDefault="002D08BF" w:rsidP="002D08BF">
      <w:pPr>
        <w:jc w:val="both"/>
        <w:rPr>
          <w:b/>
        </w:rPr>
      </w:pPr>
    </w:p>
    <w:p w:rsidR="00860E2D" w:rsidRDefault="00860E2D" w:rsidP="002D08BF">
      <w:pPr>
        <w:jc w:val="both"/>
        <w:rPr>
          <w:b/>
        </w:rPr>
      </w:pPr>
    </w:p>
    <w:p w:rsidR="00860E2D" w:rsidRDefault="00860E2D" w:rsidP="002D08BF">
      <w:pPr>
        <w:jc w:val="both"/>
        <w:rPr>
          <w:b/>
        </w:rPr>
      </w:pPr>
    </w:p>
    <w:p w:rsidR="002D08BF" w:rsidRPr="004D32A3" w:rsidRDefault="002D08BF" w:rsidP="002D08BF">
      <w:pPr>
        <w:jc w:val="both"/>
        <w:rPr>
          <w:b/>
        </w:rPr>
      </w:pPr>
      <w:r>
        <w:rPr>
          <w:b/>
        </w:rPr>
        <w:t>Head Protection</w:t>
      </w:r>
    </w:p>
    <w:p w:rsidR="00E8544B" w:rsidRDefault="00E8544B" w:rsidP="00271BEC">
      <w:pPr>
        <w:pStyle w:val="BodyTextIndent"/>
        <w:tabs>
          <w:tab w:val="clear" w:pos="720"/>
          <w:tab w:val="clear" w:pos="1440"/>
          <w:tab w:val="clear" w:pos="2700"/>
        </w:tabs>
        <w:ind w:left="720" w:right="576" w:firstLine="0"/>
      </w:pPr>
    </w:p>
    <w:p w:rsidR="002D08BF" w:rsidRDefault="002D08BF" w:rsidP="002D08BF">
      <w:pPr>
        <w:jc w:val="both"/>
      </w:pPr>
      <w:r>
        <w:t xml:space="preserve">Employees are required to use head protection when there is a risk of impact hazards from falling or fixed objects, penetration from impact hazards, or exposure to live electrical conductors. Head protection must meet the current ANSI/ISEA Z89.1 </w:t>
      </w:r>
      <w:proofErr w:type="gramStart"/>
      <w:r>
        <w:t>standards</w:t>
      </w:r>
      <w:proofErr w:type="gramEnd"/>
      <w:r>
        <w:t>.</w:t>
      </w:r>
    </w:p>
    <w:p w:rsidR="002D08BF" w:rsidRDefault="002D08BF" w:rsidP="002D08BF">
      <w:pPr>
        <w:jc w:val="both"/>
      </w:pPr>
    </w:p>
    <w:p w:rsidR="002D08BF" w:rsidRPr="004D32A3" w:rsidRDefault="002D08BF" w:rsidP="002D08BF">
      <w:pPr>
        <w:jc w:val="both"/>
        <w:rPr>
          <w:b/>
        </w:rPr>
      </w:pPr>
      <w:r>
        <w:rPr>
          <w:b/>
        </w:rPr>
        <w:t>Foot Protection</w:t>
      </w:r>
    </w:p>
    <w:p w:rsidR="002D08BF" w:rsidRDefault="002D08BF" w:rsidP="002D08BF">
      <w:pPr>
        <w:pStyle w:val="ListParagraph"/>
        <w:numPr>
          <w:ilvl w:val="0"/>
          <w:numId w:val="24"/>
        </w:numPr>
        <w:ind w:left="1440" w:hanging="720"/>
        <w:jc w:val="both"/>
      </w:pPr>
      <w:r>
        <w:t>Open toe shoes (e.g. sandals) are prohibited while working in or entering a patient area, laboratory, maintenance shop, or other hazardous area.</w:t>
      </w:r>
    </w:p>
    <w:p w:rsidR="002D08BF" w:rsidRDefault="002D08BF" w:rsidP="002D08BF">
      <w:pPr>
        <w:pStyle w:val="ListParagraph"/>
        <w:numPr>
          <w:ilvl w:val="0"/>
          <w:numId w:val="24"/>
        </w:numPr>
        <w:ind w:left="1440" w:hanging="720"/>
        <w:jc w:val="both"/>
      </w:pPr>
      <w:r>
        <w:t>Safety shoes or boots must meet the current ASTM F2413-05 or ANSI Z41 standard and are required when:</w:t>
      </w:r>
    </w:p>
    <w:p w:rsidR="002D08BF" w:rsidRDefault="002D08BF" w:rsidP="002D08BF">
      <w:pPr>
        <w:pStyle w:val="ListParagraph"/>
        <w:numPr>
          <w:ilvl w:val="0"/>
          <w:numId w:val="26"/>
        </w:numPr>
        <w:ind w:left="2340" w:hanging="540"/>
        <w:jc w:val="both"/>
      </w:pPr>
      <w:r>
        <w:t>Carrying or handling materials, objects, parts or heavy tools, which if dropped, could injure the feet.</w:t>
      </w:r>
    </w:p>
    <w:p w:rsidR="002D08BF" w:rsidRDefault="002D08BF" w:rsidP="002D08BF">
      <w:pPr>
        <w:pStyle w:val="ListParagraph"/>
        <w:numPr>
          <w:ilvl w:val="0"/>
          <w:numId w:val="26"/>
        </w:numPr>
        <w:ind w:left="2340" w:hanging="540"/>
        <w:jc w:val="both"/>
      </w:pPr>
      <w:r>
        <w:t>Performing work where materials or equipment could potentially roll over the feet.</w:t>
      </w:r>
    </w:p>
    <w:p w:rsidR="002D08BF" w:rsidRDefault="002D08BF" w:rsidP="002D08BF">
      <w:pPr>
        <w:pStyle w:val="ListParagraph"/>
        <w:numPr>
          <w:ilvl w:val="0"/>
          <w:numId w:val="25"/>
        </w:numPr>
        <w:ind w:left="1440" w:hanging="720"/>
        <w:jc w:val="both"/>
      </w:pPr>
      <w:r>
        <w:lastRenderedPageBreak/>
        <w:t xml:space="preserve">Safety shoes or boots with puncture-resistant soles are required when puncture hazards are present. </w:t>
      </w:r>
    </w:p>
    <w:p w:rsidR="002D08BF" w:rsidRDefault="002D08BF" w:rsidP="002D08BF">
      <w:pPr>
        <w:pStyle w:val="ListParagraph"/>
        <w:numPr>
          <w:ilvl w:val="0"/>
          <w:numId w:val="25"/>
        </w:numPr>
        <w:ind w:left="1440" w:hanging="720"/>
        <w:jc w:val="both"/>
      </w:pPr>
      <w:r>
        <w:t>Rubber boots are required if the feet will contact chemical or biological hazards or a wet working environment.</w:t>
      </w:r>
    </w:p>
    <w:p w:rsidR="002D08BF" w:rsidRPr="00070EC8" w:rsidRDefault="002D08BF" w:rsidP="002D08BF">
      <w:pPr>
        <w:pStyle w:val="ListParagraph"/>
        <w:numPr>
          <w:ilvl w:val="0"/>
          <w:numId w:val="25"/>
        </w:numPr>
        <w:ind w:left="1440" w:hanging="720"/>
        <w:jc w:val="both"/>
      </w:pPr>
      <w:r>
        <w:t>Safety shoes with special non-conductive and insulating soles are required when electrical hazards are present.</w:t>
      </w:r>
    </w:p>
    <w:p w:rsidR="002D08BF" w:rsidRDefault="002D08BF" w:rsidP="002D08BF">
      <w:pPr>
        <w:jc w:val="both"/>
        <w:rPr>
          <w:b/>
        </w:rPr>
      </w:pPr>
    </w:p>
    <w:p w:rsidR="002D08BF" w:rsidRPr="00862959" w:rsidRDefault="002D08BF" w:rsidP="002D08BF">
      <w:pPr>
        <w:tabs>
          <w:tab w:val="left" w:pos="6773"/>
        </w:tabs>
        <w:jc w:val="both"/>
        <w:rPr>
          <w:b/>
        </w:rPr>
      </w:pPr>
      <w:r>
        <w:rPr>
          <w:b/>
        </w:rPr>
        <w:t>Protective Clothing</w:t>
      </w:r>
    </w:p>
    <w:p w:rsidR="002D08BF" w:rsidRDefault="002D08BF" w:rsidP="002D08BF">
      <w:pPr>
        <w:jc w:val="both"/>
      </w:pPr>
      <w:r>
        <w:t xml:space="preserve">Protective clothing is worn to prevent injury from biological hazards, hazardous chemicals, electrical hazards, radioactive material, heat, sparks, impact, and cut hazards.  </w:t>
      </w:r>
    </w:p>
    <w:p w:rsidR="002D08BF" w:rsidRDefault="002D08BF" w:rsidP="002D08BF">
      <w:pPr>
        <w:pStyle w:val="ListParagraph"/>
        <w:numPr>
          <w:ilvl w:val="0"/>
          <w:numId w:val="23"/>
        </w:numPr>
        <w:jc w:val="both"/>
      </w:pPr>
      <w:r>
        <w:t>Protective clothing types include but are not limited to coveralls, aprons, flame-resistant clothing, and laboratory coats.</w:t>
      </w:r>
    </w:p>
    <w:p w:rsidR="002D08BF" w:rsidRDefault="002D08BF" w:rsidP="002D08BF">
      <w:pPr>
        <w:pStyle w:val="ListParagraph"/>
        <w:numPr>
          <w:ilvl w:val="0"/>
          <w:numId w:val="23"/>
        </w:numPr>
        <w:jc w:val="both"/>
      </w:pPr>
      <w:r>
        <w:t>Protective clothing cannot be worn outside of the work area (i.e., lab coats are prohibited in areas such as the break room, cafeteria, etc.)</w:t>
      </w:r>
    </w:p>
    <w:p w:rsidR="002D08BF" w:rsidRDefault="002D08BF" w:rsidP="002D08BF">
      <w:pPr>
        <w:pStyle w:val="ListParagraph"/>
        <w:numPr>
          <w:ilvl w:val="0"/>
          <w:numId w:val="23"/>
        </w:numPr>
        <w:jc w:val="both"/>
      </w:pPr>
      <w:r>
        <w:t>Protective clothing that is chemically or biologically contaminated cannot be worn in other work areas, including other patient areas or laboratories.</w:t>
      </w:r>
    </w:p>
    <w:p w:rsidR="002D08BF" w:rsidRDefault="002D08BF" w:rsidP="002D08BF">
      <w:pPr>
        <w:pStyle w:val="ListParagraph"/>
        <w:numPr>
          <w:ilvl w:val="0"/>
          <w:numId w:val="23"/>
        </w:numPr>
        <w:jc w:val="both"/>
      </w:pPr>
      <w:r>
        <w:t>Lab coats are required when working in a laboratory with hazardous materials.</w:t>
      </w:r>
    </w:p>
    <w:p w:rsidR="002D08BF" w:rsidRDefault="002D08BF" w:rsidP="002D08BF">
      <w:pPr>
        <w:pStyle w:val="ListParagraph"/>
        <w:numPr>
          <w:ilvl w:val="0"/>
          <w:numId w:val="23"/>
        </w:numPr>
        <w:jc w:val="both"/>
      </w:pPr>
      <w:r>
        <w:t>Protective clothing must be worn as designed, i.e. - fastened, zipped, or tied, and the sleeves must be down.</w:t>
      </w:r>
    </w:p>
    <w:p w:rsidR="008755D9" w:rsidRDefault="008755D9" w:rsidP="008755D9">
      <w:pPr>
        <w:pStyle w:val="Header"/>
        <w:tabs>
          <w:tab w:val="clear" w:pos="4320"/>
          <w:tab w:val="clear" w:pos="8640"/>
          <w:tab w:val="right" w:pos="-2520"/>
          <w:tab w:val="left" w:pos="-2430"/>
        </w:tabs>
        <w:rPr>
          <w:rFonts w:ascii="Calibri" w:hAnsi="Calibri"/>
          <w:b/>
          <w:sz w:val="22"/>
        </w:rPr>
      </w:pPr>
    </w:p>
    <w:p w:rsidR="002D08BF" w:rsidRPr="00862959" w:rsidRDefault="002D08BF" w:rsidP="002D08BF">
      <w:pPr>
        <w:jc w:val="both"/>
        <w:rPr>
          <w:b/>
        </w:rPr>
      </w:pPr>
      <w:r>
        <w:rPr>
          <w:b/>
        </w:rPr>
        <w:t>Information and Training</w:t>
      </w:r>
    </w:p>
    <w:p w:rsidR="002D08BF" w:rsidRDefault="002D08BF" w:rsidP="002D08BF">
      <w:pPr>
        <w:jc w:val="both"/>
      </w:pPr>
      <w:r>
        <w:t>PPE training is provided to all employees who may encounter workplace hazards that require PPE. At a minimum, training shall be given upon initial assignment, when changes in the workplace or available PPE render previous training obsolete, when inadequacies in an employee’s knowledge or behavior indicate a need for retraining, or as required by regulatory guidelines. The training includes the following information:</w:t>
      </w:r>
    </w:p>
    <w:p w:rsidR="002D08BF" w:rsidRDefault="002D08BF" w:rsidP="002D08BF">
      <w:pPr>
        <w:pStyle w:val="ListParagraph"/>
        <w:numPr>
          <w:ilvl w:val="0"/>
          <w:numId w:val="27"/>
        </w:numPr>
        <w:ind w:left="1440" w:hanging="720"/>
        <w:jc w:val="both"/>
      </w:pPr>
      <w:r>
        <w:t>The requirements of OSHA standard 29 CFR 1910.132;</w:t>
      </w:r>
    </w:p>
    <w:p w:rsidR="002D08BF" w:rsidRDefault="002D08BF" w:rsidP="002D08BF">
      <w:pPr>
        <w:pStyle w:val="ListParagraph"/>
        <w:numPr>
          <w:ilvl w:val="0"/>
          <w:numId w:val="27"/>
        </w:numPr>
        <w:ind w:left="1440" w:hanging="720"/>
        <w:jc w:val="both"/>
      </w:pPr>
      <w:r>
        <w:t>When PPE is necessary;</w:t>
      </w:r>
    </w:p>
    <w:p w:rsidR="002D08BF" w:rsidRDefault="002D08BF" w:rsidP="002D08BF">
      <w:pPr>
        <w:pStyle w:val="ListParagraph"/>
        <w:numPr>
          <w:ilvl w:val="0"/>
          <w:numId w:val="27"/>
        </w:numPr>
        <w:ind w:left="1440" w:hanging="720"/>
        <w:jc w:val="both"/>
      </w:pPr>
      <w:r>
        <w:t>What PPE is necessary;</w:t>
      </w:r>
    </w:p>
    <w:p w:rsidR="002D08BF" w:rsidRDefault="002D08BF" w:rsidP="002D08BF">
      <w:pPr>
        <w:pStyle w:val="ListParagraph"/>
        <w:numPr>
          <w:ilvl w:val="0"/>
          <w:numId w:val="27"/>
        </w:numPr>
        <w:ind w:left="1440" w:hanging="720"/>
        <w:jc w:val="both"/>
      </w:pPr>
      <w:r>
        <w:t>Where PPE is stored;</w:t>
      </w:r>
    </w:p>
    <w:p w:rsidR="002D08BF" w:rsidRDefault="002D08BF" w:rsidP="002D08BF">
      <w:pPr>
        <w:pStyle w:val="ListParagraph"/>
        <w:numPr>
          <w:ilvl w:val="0"/>
          <w:numId w:val="27"/>
        </w:numPr>
        <w:ind w:left="1440" w:hanging="720"/>
        <w:jc w:val="both"/>
      </w:pPr>
      <w:r>
        <w:t>How to properly don, doff, adjust, and wear PPE;</w:t>
      </w:r>
    </w:p>
    <w:p w:rsidR="002D08BF" w:rsidRDefault="002D08BF" w:rsidP="002D08BF">
      <w:pPr>
        <w:pStyle w:val="ListParagraph"/>
        <w:numPr>
          <w:ilvl w:val="0"/>
          <w:numId w:val="27"/>
        </w:numPr>
        <w:ind w:left="1440" w:hanging="720"/>
        <w:jc w:val="both"/>
      </w:pPr>
      <w:r>
        <w:t>Limitations of PPE;</w:t>
      </w:r>
    </w:p>
    <w:p w:rsidR="002D08BF" w:rsidRDefault="002D08BF" w:rsidP="002D08BF">
      <w:pPr>
        <w:pStyle w:val="ListParagraph"/>
        <w:numPr>
          <w:ilvl w:val="0"/>
          <w:numId w:val="27"/>
        </w:numPr>
        <w:ind w:left="1440" w:hanging="720"/>
        <w:jc w:val="both"/>
      </w:pPr>
      <w:r>
        <w:t>Useful life, proper care, maintenance, and disposal of PPE.</w:t>
      </w:r>
    </w:p>
    <w:p w:rsidR="002D08BF" w:rsidRDefault="002D08BF" w:rsidP="002D08BF">
      <w:pPr>
        <w:jc w:val="both"/>
      </w:pPr>
    </w:p>
    <w:p w:rsidR="002D08BF" w:rsidRPr="00862959" w:rsidRDefault="002D08BF" w:rsidP="002D08BF">
      <w:pPr>
        <w:jc w:val="both"/>
        <w:rPr>
          <w:b/>
        </w:rPr>
      </w:pPr>
      <w:r>
        <w:rPr>
          <w:b/>
        </w:rPr>
        <w:t>Record Keeping</w:t>
      </w:r>
    </w:p>
    <w:p w:rsidR="002D08BF" w:rsidRDefault="002D08BF" w:rsidP="002D08BF">
      <w:pPr>
        <w:pStyle w:val="ListParagraph"/>
        <w:numPr>
          <w:ilvl w:val="0"/>
          <w:numId w:val="28"/>
        </w:numPr>
        <w:ind w:left="1440" w:hanging="720"/>
        <w:jc w:val="both"/>
      </w:pPr>
      <w:r>
        <w:t xml:space="preserve">Any facility, division, or office that provides PPE training is responsible for maintaining records of their training. Records include the names of the individuals trained, the type of training, the date of training, and the name of the trainer.  </w:t>
      </w:r>
    </w:p>
    <w:p w:rsidR="002D08BF" w:rsidRDefault="002D08BF" w:rsidP="002D08BF">
      <w:pPr>
        <w:pStyle w:val="ListParagraph"/>
        <w:numPr>
          <w:ilvl w:val="0"/>
          <w:numId w:val="28"/>
        </w:numPr>
        <w:ind w:left="1440" w:hanging="720"/>
        <w:jc w:val="both"/>
      </w:pPr>
      <w:r>
        <w:t>Any facility, division, or office that conducts PPE hazard assessments is responsible for maintaining records of the assessments. Records include the identity of the workplace evaluated, the name of the person certifying that the evaluation has been performed, and the date(s) of the hazard assessment.</w:t>
      </w:r>
    </w:p>
    <w:p w:rsidR="002D08BF" w:rsidRDefault="002D08BF" w:rsidP="008755D9">
      <w:pPr>
        <w:pStyle w:val="Header"/>
        <w:tabs>
          <w:tab w:val="clear" w:pos="4320"/>
          <w:tab w:val="clear" w:pos="8640"/>
          <w:tab w:val="right" w:pos="-2520"/>
          <w:tab w:val="left" w:pos="-2430"/>
        </w:tabs>
        <w:rPr>
          <w:rFonts w:ascii="Calibri" w:hAnsi="Calibri"/>
          <w:b/>
          <w:sz w:val="22"/>
        </w:rPr>
      </w:pPr>
    </w:p>
    <w:p w:rsidR="002D08BF" w:rsidRPr="00BA4CE7" w:rsidRDefault="002D08BF" w:rsidP="002D08BF">
      <w:pPr>
        <w:ind w:left="-180" w:right="1530" w:firstLine="900"/>
        <w:jc w:val="center"/>
        <w:rPr>
          <w:rFonts w:ascii="Calibri" w:hAnsi="Calibri"/>
          <w:b/>
          <w:sz w:val="28"/>
          <w:szCs w:val="28"/>
        </w:rPr>
      </w:pPr>
      <w:r>
        <w:rPr>
          <w:rFonts w:ascii="Calibri" w:hAnsi="Calibri"/>
          <w:b/>
          <w:sz w:val="22"/>
        </w:rPr>
        <w:br w:type="page"/>
      </w:r>
      <w:r>
        <w:rPr>
          <w:rFonts w:ascii="Calibri" w:hAnsi="Calibri"/>
          <w:b/>
          <w:sz w:val="28"/>
          <w:szCs w:val="28"/>
        </w:rPr>
        <w:lastRenderedPageBreak/>
        <w:t>Personal Protective Equipment</w:t>
      </w:r>
    </w:p>
    <w:p w:rsidR="002D08BF" w:rsidRDefault="002D08BF" w:rsidP="002D08BF">
      <w:pPr>
        <w:pStyle w:val="Header"/>
        <w:tabs>
          <w:tab w:val="clear" w:pos="4320"/>
          <w:tab w:val="clear" w:pos="8640"/>
          <w:tab w:val="right" w:pos="-2520"/>
          <w:tab w:val="left" w:pos="-2430"/>
        </w:tabs>
        <w:rPr>
          <w:rFonts w:ascii="Calibri" w:hAnsi="Calibri"/>
          <w:b/>
          <w:szCs w:val="28"/>
        </w:rPr>
      </w:pPr>
      <w:r>
        <w:rPr>
          <w:rFonts w:ascii="Calibri" w:hAnsi="Calibri"/>
          <w:b/>
          <w:szCs w:val="28"/>
        </w:rPr>
        <w:tab/>
      </w:r>
      <w:r>
        <w:rPr>
          <w:rFonts w:ascii="Calibri" w:hAnsi="Calibri"/>
          <w:b/>
          <w:szCs w:val="28"/>
        </w:rPr>
        <w:tab/>
      </w:r>
      <w:r>
        <w:rPr>
          <w:rFonts w:ascii="Calibri" w:hAnsi="Calibri"/>
          <w:b/>
          <w:szCs w:val="28"/>
        </w:rPr>
        <w:tab/>
      </w:r>
      <w:r>
        <w:rPr>
          <w:rFonts w:ascii="Calibri" w:hAnsi="Calibri"/>
          <w:b/>
          <w:szCs w:val="28"/>
        </w:rPr>
        <w:tab/>
      </w:r>
      <w:r>
        <w:rPr>
          <w:rFonts w:ascii="Calibri" w:hAnsi="Calibri"/>
          <w:b/>
          <w:szCs w:val="28"/>
        </w:rPr>
        <w:tab/>
        <w:t>Hazard Assessment</w:t>
      </w:r>
    </w:p>
    <w:p w:rsidR="002D08BF" w:rsidRDefault="002D08BF" w:rsidP="002D08BF">
      <w:pPr>
        <w:pStyle w:val="Header"/>
        <w:tabs>
          <w:tab w:val="clear" w:pos="4320"/>
          <w:tab w:val="clear" w:pos="8640"/>
          <w:tab w:val="right" w:pos="-2520"/>
          <w:tab w:val="left" w:pos="-2430"/>
        </w:tabs>
        <w:rPr>
          <w:rFonts w:ascii="Calibri" w:hAnsi="Calibri"/>
          <w:b/>
          <w:szCs w:val="28"/>
        </w:rPr>
      </w:pPr>
    </w:p>
    <w:p w:rsidR="002D08BF" w:rsidRPr="00764992" w:rsidRDefault="002D08BF" w:rsidP="002D08BF">
      <w:pPr>
        <w:ind w:left="450" w:right="540"/>
        <w:jc w:val="both"/>
        <w:rPr>
          <w:b/>
          <w:i/>
          <w:sz w:val="22"/>
        </w:rPr>
      </w:pPr>
      <w:r w:rsidRPr="00764992">
        <w:rPr>
          <w:b/>
          <w:i/>
          <w:sz w:val="22"/>
        </w:rPr>
        <w:t>This hazard assessment form must be com</w:t>
      </w:r>
      <w:r>
        <w:rPr>
          <w:b/>
          <w:i/>
          <w:sz w:val="22"/>
        </w:rPr>
        <w:t xml:space="preserve">pleted and certified annually. </w:t>
      </w:r>
      <w:r w:rsidRPr="00764992">
        <w:rPr>
          <w:b/>
          <w:i/>
          <w:sz w:val="22"/>
        </w:rPr>
        <w:t>The completed and certifi</w:t>
      </w:r>
      <w:r>
        <w:rPr>
          <w:b/>
          <w:i/>
          <w:sz w:val="22"/>
        </w:rPr>
        <w:t>ed form is kept on file by the</w:t>
      </w:r>
      <w:r w:rsidRPr="00764992">
        <w:rPr>
          <w:b/>
          <w:i/>
          <w:sz w:val="22"/>
        </w:rPr>
        <w:t xml:space="preserve"> Safety </w:t>
      </w:r>
      <w:r w:rsidR="00027EBE">
        <w:rPr>
          <w:b/>
          <w:i/>
          <w:sz w:val="22"/>
        </w:rPr>
        <w:t>Director</w:t>
      </w:r>
      <w:r w:rsidRPr="00764992">
        <w:rPr>
          <w:b/>
          <w:i/>
          <w:sz w:val="22"/>
        </w:rPr>
        <w:t>. Assess the presence of the following hazards, mark yes or no. If hazard is present, select how it is mitigated: eliminated, guarded, or the use of Personal Protection Equipment (PPE).</w:t>
      </w:r>
    </w:p>
    <w:p w:rsidR="002D08BF" w:rsidRDefault="002D08BF" w:rsidP="002D08BF">
      <w:pPr>
        <w:ind w:right="720"/>
      </w:pPr>
    </w:p>
    <w:tbl>
      <w:tblPr>
        <w:tblW w:w="981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4782"/>
      </w:tblGrid>
      <w:tr w:rsidR="002D08BF" w:rsidTr="00605493">
        <w:trPr>
          <w:trHeight w:val="357"/>
        </w:trPr>
        <w:tc>
          <w:tcPr>
            <w:tcW w:w="5028" w:type="dxa"/>
            <w:tcBorders>
              <w:top w:val="double" w:sz="4" w:space="0" w:color="auto"/>
              <w:left w:val="double" w:sz="4" w:space="0" w:color="auto"/>
              <w:bottom w:val="double" w:sz="4" w:space="0" w:color="auto"/>
              <w:right w:val="double" w:sz="4" w:space="0" w:color="auto"/>
            </w:tcBorders>
            <w:shd w:val="clear" w:color="auto" w:fill="F2F2F2"/>
            <w:vAlign w:val="center"/>
          </w:tcPr>
          <w:p w:rsidR="002D08BF" w:rsidRPr="00605493" w:rsidRDefault="002D08BF" w:rsidP="00605493">
            <w:pPr>
              <w:ind w:right="-180"/>
              <w:jc w:val="both"/>
              <w:rPr>
                <w:rFonts w:ascii="Calibri" w:hAnsi="Calibri"/>
              </w:rPr>
            </w:pPr>
            <w:r w:rsidRPr="00605493">
              <w:rPr>
                <w:rFonts w:ascii="Calibri" w:hAnsi="Calibri"/>
                <w:b/>
              </w:rPr>
              <w:t xml:space="preserve">Division:                                                                             </w:t>
            </w:r>
          </w:p>
        </w:tc>
        <w:tc>
          <w:tcPr>
            <w:tcW w:w="4782" w:type="dxa"/>
            <w:tcBorders>
              <w:top w:val="double" w:sz="4" w:space="0" w:color="auto"/>
              <w:left w:val="double" w:sz="4" w:space="0" w:color="auto"/>
              <w:bottom w:val="double" w:sz="4" w:space="0" w:color="auto"/>
              <w:right w:val="double" w:sz="4" w:space="0" w:color="auto"/>
            </w:tcBorders>
            <w:shd w:val="clear" w:color="auto" w:fill="F2F2F2"/>
            <w:vAlign w:val="center"/>
          </w:tcPr>
          <w:p w:rsidR="002D08BF" w:rsidRPr="00605493" w:rsidRDefault="002D08BF" w:rsidP="00605493">
            <w:pPr>
              <w:ind w:right="-180"/>
              <w:rPr>
                <w:rFonts w:ascii="Calibri" w:hAnsi="Calibri"/>
              </w:rPr>
            </w:pPr>
            <w:r w:rsidRPr="00605493">
              <w:rPr>
                <w:rFonts w:ascii="Calibri" w:hAnsi="Calibri"/>
                <w:b/>
              </w:rPr>
              <w:t xml:space="preserve">Facility: </w:t>
            </w:r>
          </w:p>
        </w:tc>
      </w:tr>
      <w:tr w:rsidR="002D08BF" w:rsidTr="00605493">
        <w:trPr>
          <w:trHeight w:val="330"/>
        </w:trPr>
        <w:tc>
          <w:tcPr>
            <w:tcW w:w="5028" w:type="dxa"/>
            <w:tcBorders>
              <w:top w:val="double" w:sz="4" w:space="0" w:color="auto"/>
              <w:left w:val="double" w:sz="4" w:space="0" w:color="auto"/>
              <w:bottom w:val="double" w:sz="4" w:space="0" w:color="auto"/>
              <w:right w:val="double" w:sz="4" w:space="0" w:color="auto"/>
            </w:tcBorders>
            <w:shd w:val="clear" w:color="auto" w:fill="F2F2F2"/>
            <w:vAlign w:val="center"/>
          </w:tcPr>
          <w:p w:rsidR="002D08BF" w:rsidRPr="00605493" w:rsidRDefault="002D08BF" w:rsidP="00605493">
            <w:pPr>
              <w:ind w:right="-180"/>
              <w:rPr>
                <w:rFonts w:ascii="Calibri" w:hAnsi="Calibri"/>
                <w:b/>
              </w:rPr>
            </w:pPr>
            <w:r w:rsidRPr="00605493">
              <w:rPr>
                <w:rFonts w:ascii="Calibri" w:hAnsi="Calibri"/>
                <w:b/>
              </w:rPr>
              <w:t>Department:</w:t>
            </w:r>
          </w:p>
        </w:tc>
        <w:tc>
          <w:tcPr>
            <w:tcW w:w="4782" w:type="dxa"/>
            <w:tcBorders>
              <w:top w:val="double" w:sz="4" w:space="0" w:color="auto"/>
              <w:left w:val="double" w:sz="4" w:space="0" w:color="auto"/>
              <w:bottom w:val="double" w:sz="4" w:space="0" w:color="auto"/>
              <w:right w:val="double" w:sz="4" w:space="0" w:color="auto"/>
            </w:tcBorders>
            <w:shd w:val="clear" w:color="auto" w:fill="F2F2F2"/>
            <w:vAlign w:val="center"/>
          </w:tcPr>
          <w:p w:rsidR="002D08BF" w:rsidRPr="00605493" w:rsidRDefault="002D08BF" w:rsidP="00605493">
            <w:pPr>
              <w:ind w:right="-180"/>
              <w:rPr>
                <w:rFonts w:ascii="Calibri" w:hAnsi="Calibri"/>
              </w:rPr>
            </w:pPr>
            <w:r w:rsidRPr="00605493">
              <w:rPr>
                <w:rFonts w:ascii="Calibri" w:hAnsi="Calibri"/>
                <w:b/>
              </w:rPr>
              <w:t xml:space="preserve">Job Title Assessed: </w:t>
            </w:r>
          </w:p>
        </w:tc>
      </w:tr>
      <w:tr w:rsidR="002D08BF" w:rsidTr="00605493">
        <w:trPr>
          <w:trHeight w:val="330"/>
        </w:trPr>
        <w:tc>
          <w:tcPr>
            <w:tcW w:w="5028" w:type="dxa"/>
            <w:tcBorders>
              <w:top w:val="double" w:sz="4" w:space="0" w:color="auto"/>
              <w:left w:val="double" w:sz="4" w:space="0" w:color="auto"/>
              <w:bottom w:val="double" w:sz="4" w:space="0" w:color="auto"/>
              <w:right w:val="double" w:sz="4" w:space="0" w:color="auto"/>
            </w:tcBorders>
            <w:shd w:val="clear" w:color="auto" w:fill="F2F2F2"/>
            <w:vAlign w:val="center"/>
          </w:tcPr>
          <w:p w:rsidR="002D08BF" w:rsidRPr="00605493" w:rsidRDefault="002D08BF" w:rsidP="00605493">
            <w:pPr>
              <w:ind w:right="-180"/>
              <w:rPr>
                <w:rFonts w:ascii="Calibri" w:hAnsi="Calibri"/>
              </w:rPr>
            </w:pPr>
            <w:r w:rsidRPr="00605493">
              <w:rPr>
                <w:rFonts w:ascii="Calibri" w:hAnsi="Calibri"/>
                <w:b/>
              </w:rPr>
              <w:t xml:space="preserve">Assessment Completed by: </w:t>
            </w:r>
          </w:p>
        </w:tc>
        <w:tc>
          <w:tcPr>
            <w:tcW w:w="4782" w:type="dxa"/>
            <w:tcBorders>
              <w:top w:val="double" w:sz="4" w:space="0" w:color="auto"/>
              <w:left w:val="double" w:sz="4" w:space="0" w:color="auto"/>
              <w:bottom w:val="double" w:sz="4" w:space="0" w:color="auto"/>
              <w:right w:val="double" w:sz="4" w:space="0" w:color="auto"/>
            </w:tcBorders>
            <w:shd w:val="clear" w:color="auto" w:fill="F2F2F2"/>
            <w:vAlign w:val="center"/>
          </w:tcPr>
          <w:p w:rsidR="002D08BF" w:rsidRPr="00605493" w:rsidRDefault="002D08BF" w:rsidP="00605493">
            <w:pPr>
              <w:ind w:right="-180"/>
              <w:rPr>
                <w:rFonts w:ascii="Calibri" w:hAnsi="Calibri"/>
              </w:rPr>
            </w:pPr>
            <w:r w:rsidRPr="00605493">
              <w:rPr>
                <w:rFonts w:ascii="Calibri" w:hAnsi="Calibri"/>
                <w:b/>
              </w:rPr>
              <w:t xml:space="preserve">Date: </w:t>
            </w:r>
          </w:p>
        </w:tc>
      </w:tr>
    </w:tbl>
    <w:p w:rsidR="002D08BF" w:rsidRPr="002D08BF" w:rsidRDefault="002D08BF" w:rsidP="002D08BF">
      <w:pPr>
        <w:ind w:right="648"/>
        <w:rPr>
          <w:rFonts w:ascii="Calibri" w:hAnsi="Calibri"/>
          <w:sz w:val="20"/>
          <w:szCs w:val="20"/>
        </w:rPr>
      </w:pPr>
    </w:p>
    <w:tbl>
      <w:tblPr>
        <w:tblW w:w="0" w:type="auto"/>
        <w:tblInd w:w="442" w:type="dxa"/>
        <w:tblLayout w:type="fixed"/>
        <w:tblCellMar>
          <w:left w:w="120" w:type="dxa"/>
          <w:right w:w="120" w:type="dxa"/>
        </w:tblCellMar>
        <w:tblLook w:val="0000" w:firstRow="0" w:lastRow="0" w:firstColumn="0" w:lastColumn="0" w:noHBand="0" w:noVBand="0"/>
      </w:tblPr>
      <w:tblGrid>
        <w:gridCol w:w="2700"/>
        <w:gridCol w:w="450"/>
        <w:gridCol w:w="450"/>
        <w:gridCol w:w="1478"/>
        <w:gridCol w:w="2212"/>
        <w:gridCol w:w="450"/>
        <w:gridCol w:w="450"/>
        <w:gridCol w:w="1568"/>
      </w:tblGrid>
      <w:tr w:rsidR="002D08BF" w:rsidRPr="00764992" w:rsidTr="00605493">
        <w:trPr>
          <w:trHeight w:val="327"/>
        </w:trPr>
        <w:tc>
          <w:tcPr>
            <w:tcW w:w="270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rPr>
                <w:rFonts w:ascii="Calibri" w:hAnsi="Calibri"/>
                <w:sz w:val="20"/>
                <w:szCs w:val="20"/>
              </w:rPr>
            </w:pPr>
          </w:p>
          <w:p w:rsidR="002D08BF" w:rsidRPr="002D08BF" w:rsidRDefault="002D08BF" w:rsidP="00605493">
            <w:pPr>
              <w:spacing w:after="58"/>
              <w:rPr>
                <w:rFonts w:ascii="Calibri" w:hAnsi="Calibri"/>
                <w:sz w:val="20"/>
                <w:szCs w:val="20"/>
              </w:rPr>
            </w:pPr>
            <w:r w:rsidRPr="002D08BF">
              <w:rPr>
                <w:rFonts w:ascii="Calibri" w:hAnsi="Calibri"/>
                <w:b/>
                <w:bCs/>
                <w:sz w:val="20"/>
                <w:szCs w:val="20"/>
              </w:rPr>
              <w:t xml:space="preserve">Eye and Face </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Y</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N</w:t>
            </w:r>
          </w:p>
        </w:tc>
        <w:tc>
          <w:tcPr>
            <w:tcW w:w="1478"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Mitigation</w:t>
            </w:r>
          </w:p>
        </w:tc>
        <w:tc>
          <w:tcPr>
            <w:tcW w:w="2212"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rPr>
                <w:rFonts w:ascii="Calibri" w:hAnsi="Calibri"/>
                <w:sz w:val="20"/>
                <w:szCs w:val="20"/>
              </w:rPr>
            </w:pPr>
          </w:p>
          <w:p w:rsidR="002D08BF" w:rsidRPr="002D08BF" w:rsidRDefault="002D08BF" w:rsidP="00605493">
            <w:pPr>
              <w:spacing w:after="58"/>
              <w:rPr>
                <w:rFonts w:ascii="Calibri" w:hAnsi="Calibri"/>
                <w:sz w:val="20"/>
                <w:szCs w:val="20"/>
              </w:rPr>
            </w:pPr>
            <w:r w:rsidRPr="002D08BF">
              <w:rPr>
                <w:rFonts w:ascii="Calibri" w:hAnsi="Calibri"/>
                <w:b/>
                <w:bCs/>
                <w:sz w:val="20"/>
                <w:szCs w:val="20"/>
              </w:rPr>
              <w:t>Hand</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Y</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N</w:t>
            </w:r>
          </w:p>
        </w:tc>
        <w:tc>
          <w:tcPr>
            <w:tcW w:w="1568"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Mitigation</w:t>
            </w:r>
          </w:p>
        </w:tc>
      </w:tr>
      <w:tr w:rsidR="002D08BF" w:rsidRPr="00764992" w:rsidTr="00605493">
        <w:trPr>
          <w:trHeight w:val="336"/>
        </w:trPr>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Flying Particles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Skin Absorption</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Molten Metals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Cuts or Lacerations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Liquid Chemicals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Abrasions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Acids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Puncture</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Caustic Liquids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Chemical Burns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Chemical Gases or Vapors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Thermal Burns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Light Radiation</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 xml:space="preserve">Temperature Extremes </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rPr>
          <w:trHeight w:val="336"/>
        </w:trPr>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Other</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Other</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C77AE6" w:rsidTr="00605493">
        <w:tc>
          <w:tcPr>
            <w:tcW w:w="270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rPr>
                <w:rFonts w:ascii="Calibri" w:hAnsi="Calibri"/>
                <w:sz w:val="20"/>
                <w:szCs w:val="20"/>
              </w:rPr>
            </w:pPr>
          </w:p>
          <w:p w:rsidR="002D08BF" w:rsidRPr="002D08BF" w:rsidRDefault="002D08BF" w:rsidP="00605493">
            <w:pPr>
              <w:spacing w:after="58"/>
              <w:rPr>
                <w:rFonts w:ascii="Calibri" w:hAnsi="Calibri"/>
                <w:sz w:val="20"/>
                <w:szCs w:val="20"/>
              </w:rPr>
            </w:pPr>
            <w:r w:rsidRPr="002D08BF">
              <w:rPr>
                <w:rFonts w:ascii="Calibri" w:hAnsi="Calibri"/>
                <w:b/>
                <w:bCs/>
                <w:sz w:val="20"/>
                <w:szCs w:val="20"/>
              </w:rPr>
              <w:t>Head and Hearing</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Y</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N</w:t>
            </w:r>
          </w:p>
        </w:tc>
        <w:tc>
          <w:tcPr>
            <w:tcW w:w="1478"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Mitigation</w:t>
            </w:r>
          </w:p>
        </w:tc>
        <w:tc>
          <w:tcPr>
            <w:tcW w:w="2212"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rPr>
                <w:rFonts w:ascii="Calibri" w:hAnsi="Calibri"/>
                <w:sz w:val="20"/>
                <w:szCs w:val="20"/>
              </w:rPr>
            </w:pPr>
          </w:p>
          <w:p w:rsidR="002D08BF" w:rsidRPr="002D08BF" w:rsidRDefault="002D08BF" w:rsidP="00605493">
            <w:pPr>
              <w:spacing w:after="58"/>
              <w:rPr>
                <w:rFonts w:ascii="Calibri" w:hAnsi="Calibri"/>
                <w:sz w:val="20"/>
                <w:szCs w:val="20"/>
              </w:rPr>
            </w:pPr>
            <w:r w:rsidRPr="002D08BF">
              <w:rPr>
                <w:rFonts w:ascii="Calibri" w:hAnsi="Calibri"/>
                <w:b/>
                <w:bCs/>
                <w:sz w:val="20"/>
                <w:szCs w:val="20"/>
              </w:rPr>
              <w:t>Respiratory</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Y</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N</w:t>
            </w:r>
          </w:p>
        </w:tc>
        <w:tc>
          <w:tcPr>
            <w:tcW w:w="1568"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Mitigation</w:t>
            </w:r>
          </w:p>
        </w:tc>
      </w:tr>
      <w:tr w:rsidR="002D08BF" w:rsidRPr="00764992" w:rsidTr="00605493">
        <w:trPr>
          <w:trHeight w:val="399"/>
        </w:trPr>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Falling or Flying Objects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Harmful Dusts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Work Performed Overhead</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Fogs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Elevated Conveyors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Fumes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2D08BF">
            <w:pPr>
              <w:spacing w:after="58"/>
              <w:rPr>
                <w:rFonts w:ascii="Calibri" w:hAnsi="Calibri"/>
                <w:sz w:val="18"/>
                <w:szCs w:val="20"/>
              </w:rPr>
            </w:pPr>
            <w:r w:rsidRPr="002D08BF">
              <w:rPr>
                <w:rFonts w:ascii="Calibri" w:hAnsi="Calibri"/>
                <w:sz w:val="18"/>
                <w:szCs w:val="20"/>
              </w:rPr>
              <w:t>Striking Fixed Object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Mists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Forklift Hazards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Smokes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rPr>
          <w:trHeight w:val="435"/>
        </w:trPr>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 xml:space="preserve">Exposed Electrical Conductors </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Sprayers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Noise</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Vapors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Other</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Other</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rPr>
                <w:rFonts w:ascii="Calibri" w:hAnsi="Calibri"/>
                <w:sz w:val="20"/>
                <w:szCs w:val="20"/>
              </w:rPr>
            </w:pPr>
          </w:p>
          <w:p w:rsidR="002D08BF" w:rsidRPr="002D08BF" w:rsidRDefault="002D08BF" w:rsidP="00605493">
            <w:pPr>
              <w:spacing w:after="58"/>
              <w:rPr>
                <w:rFonts w:ascii="Calibri" w:hAnsi="Calibri"/>
                <w:sz w:val="20"/>
                <w:szCs w:val="20"/>
              </w:rPr>
            </w:pPr>
            <w:r w:rsidRPr="002D08BF">
              <w:rPr>
                <w:rFonts w:ascii="Calibri" w:hAnsi="Calibri"/>
                <w:b/>
                <w:bCs/>
                <w:sz w:val="20"/>
                <w:szCs w:val="20"/>
              </w:rPr>
              <w:t>Foot</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Y</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N</w:t>
            </w:r>
          </w:p>
        </w:tc>
        <w:tc>
          <w:tcPr>
            <w:tcW w:w="1478"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Mitigation</w:t>
            </w:r>
          </w:p>
        </w:tc>
        <w:tc>
          <w:tcPr>
            <w:tcW w:w="2212"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rPr>
                <w:rFonts w:ascii="Calibri" w:hAnsi="Calibri"/>
                <w:sz w:val="20"/>
                <w:szCs w:val="20"/>
              </w:rPr>
            </w:pPr>
          </w:p>
          <w:p w:rsidR="002D08BF" w:rsidRPr="002D08BF" w:rsidRDefault="002D08BF" w:rsidP="00605493">
            <w:pPr>
              <w:spacing w:after="58"/>
              <w:rPr>
                <w:rFonts w:ascii="Calibri" w:hAnsi="Calibri"/>
                <w:sz w:val="20"/>
                <w:szCs w:val="20"/>
              </w:rPr>
            </w:pPr>
            <w:r w:rsidRPr="002D08BF">
              <w:rPr>
                <w:rFonts w:ascii="Calibri" w:hAnsi="Calibri"/>
                <w:b/>
                <w:bCs/>
                <w:sz w:val="20"/>
                <w:szCs w:val="20"/>
              </w:rPr>
              <w:t>Torso</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Y</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N</w:t>
            </w:r>
          </w:p>
        </w:tc>
        <w:tc>
          <w:tcPr>
            <w:tcW w:w="1568"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t>Mitigation</w:t>
            </w: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Falling and Rolling Object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Hot Metals and Liquids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Objects Piercing the Sole</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Cuts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Electrical Hazards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Acids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Wet or Slippery Surfaces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Radiation</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 xml:space="preserve">Chemical Exposure </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rPr>
                <w:rFonts w:ascii="Calibri" w:hAnsi="Calibri"/>
                <w:sz w:val="20"/>
                <w:szCs w:val="20"/>
              </w:rPr>
            </w:pPr>
          </w:p>
          <w:p w:rsidR="002D08BF" w:rsidRPr="002D08BF" w:rsidRDefault="002D08BF" w:rsidP="00605493">
            <w:pPr>
              <w:spacing w:after="58"/>
              <w:rPr>
                <w:rFonts w:ascii="Calibri" w:hAnsi="Calibri"/>
                <w:sz w:val="20"/>
                <w:szCs w:val="20"/>
              </w:rPr>
            </w:pPr>
            <w:r w:rsidRPr="002D08BF">
              <w:rPr>
                <w:rFonts w:ascii="Calibri" w:hAnsi="Calibri"/>
                <w:b/>
                <w:bCs/>
                <w:sz w:val="20"/>
                <w:szCs w:val="20"/>
              </w:rPr>
              <w:lastRenderedPageBreak/>
              <w:t>Miscellaneous/Other</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lastRenderedPageBreak/>
              <w:t>Y</w:t>
            </w:r>
          </w:p>
        </w:tc>
        <w:tc>
          <w:tcPr>
            <w:tcW w:w="450"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lastRenderedPageBreak/>
              <w:t>N</w:t>
            </w:r>
          </w:p>
        </w:tc>
        <w:tc>
          <w:tcPr>
            <w:tcW w:w="1568" w:type="dxa"/>
            <w:tcBorders>
              <w:top w:val="single" w:sz="6" w:space="0" w:color="000000"/>
              <w:left w:val="single" w:sz="6" w:space="0" w:color="000000"/>
              <w:bottom w:val="single" w:sz="6" w:space="0" w:color="000000"/>
              <w:right w:val="single" w:sz="6" w:space="0" w:color="000000"/>
            </w:tcBorders>
            <w:shd w:val="clear" w:color="auto" w:fill="D9D9D9"/>
          </w:tcPr>
          <w:p w:rsidR="002D08BF" w:rsidRPr="002D08BF" w:rsidRDefault="002D08BF" w:rsidP="00605493">
            <w:pPr>
              <w:spacing w:line="120" w:lineRule="exact"/>
              <w:jc w:val="center"/>
              <w:rPr>
                <w:rFonts w:ascii="Calibri" w:hAnsi="Calibri"/>
                <w:sz w:val="20"/>
                <w:szCs w:val="20"/>
              </w:rPr>
            </w:pPr>
          </w:p>
          <w:p w:rsidR="002D08BF" w:rsidRPr="002D08BF" w:rsidRDefault="002D08BF" w:rsidP="00605493">
            <w:pPr>
              <w:spacing w:after="58"/>
              <w:jc w:val="center"/>
              <w:rPr>
                <w:rFonts w:ascii="Calibri" w:hAnsi="Calibri"/>
                <w:sz w:val="20"/>
                <w:szCs w:val="20"/>
              </w:rPr>
            </w:pPr>
            <w:r w:rsidRPr="002D08BF">
              <w:rPr>
                <w:rFonts w:ascii="Calibri" w:hAnsi="Calibri"/>
                <w:b/>
                <w:bCs/>
                <w:sz w:val="20"/>
                <w:szCs w:val="20"/>
              </w:rPr>
              <w:lastRenderedPageBreak/>
              <w:t>Mitigation</w:t>
            </w:r>
          </w:p>
        </w:tc>
      </w:tr>
      <w:tr w:rsidR="002D08BF" w:rsidRPr="00764992" w:rsidTr="00605493">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Environmental/Other</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 xml:space="preserve">Lifting </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r w:rsidR="002D08BF" w:rsidRPr="00764992" w:rsidTr="00605493">
        <w:trPr>
          <w:trHeight w:val="58"/>
        </w:trPr>
        <w:tc>
          <w:tcPr>
            <w:tcW w:w="270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22"/>
                <w:szCs w:val="20"/>
              </w:rPr>
            </w:pPr>
          </w:p>
          <w:p w:rsidR="002D08BF" w:rsidRPr="002D08BF" w:rsidRDefault="002D08BF" w:rsidP="00605493">
            <w:pPr>
              <w:spacing w:after="58"/>
              <w:rPr>
                <w:rFonts w:ascii="Calibri" w:hAnsi="Calibri"/>
                <w:sz w:val="22"/>
                <w:szCs w:val="20"/>
              </w:rPr>
            </w:pP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22"/>
                <w:szCs w:val="20"/>
              </w:rPr>
            </w:pPr>
          </w:p>
          <w:p w:rsidR="002D08BF" w:rsidRPr="002D08BF" w:rsidRDefault="002D08BF" w:rsidP="00605493">
            <w:pPr>
              <w:spacing w:after="58"/>
              <w:rPr>
                <w:rFonts w:ascii="Calibri" w:hAnsi="Calibri"/>
                <w:sz w:val="22"/>
                <w:szCs w:val="20"/>
              </w:rPr>
            </w:pPr>
          </w:p>
        </w:tc>
        <w:tc>
          <w:tcPr>
            <w:tcW w:w="147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after="58"/>
              <w:rPr>
                <w:rFonts w:ascii="Calibri" w:hAnsi="Calibri"/>
                <w:sz w:val="18"/>
                <w:szCs w:val="20"/>
              </w:rPr>
            </w:pPr>
          </w:p>
        </w:tc>
        <w:tc>
          <w:tcPr>
            <w:tcW w:w="2212"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spacing w:line="120" w:lineRule="exact"/>
              <w:rPr>
                <w:rFonts w:ascii="Calibri" w:hAnsi="Calibri"/>
                <w:sz w:val="18"/>
                <w:szCs w:val="20"/>
              </w:rPr>
            </w:pPr>
          </w:p>
          <w:p w:rsidR="002D08BF" w:rsidRPr="002D08BF" w:rsidRDefault="002D08BF" w:rsidP="00605493">
            <w:pPr>
              <w:spacing w:after="58"/>
              <w:rPr>
                <w:rFonts w:ascii="Calibri" w:hAnsi="Calibri"/>
                <w:sz w:val="18"/>
                <w:szCs w:val="20"/>
              </w:rPr>
            </w:pPr>
            <w:r w:rsidRPr="002D08BF">
              <w:rPr>
                <w:rFonts w:ascii="Calibri" w:hAnsi="Calibri"/>
                <w:sz w:val="18"/>
                <w:szCs w:val="20"/>
              </w:rPr>
              <w:t>Blood borne pathogens</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450"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22"/>
              </w:rPr>
            </w:pPr>
            <w:r w:rsidRPr="00C77AE6">
              <w:rPr>
                <w:rFonts w:ascii="Segoe UI Symbol" w:eastAsia="MS Gothic" w:hAnsi="Segoe UI Symbol" w:cs="Segoe UI Symbol"/>
                <w:sz w:val="22"/>
                <w:szCs w:val="20"/>
              </w:rPr>
              <w:t>☐</w:t>
            </w:r>
          </w:p>
        </w:tc>
        <w:tc>
          <w:tcPr>
            <w:tcW w:w="1568" w:type="dxa"/>
            <w:tcBorders>
              <w:top w:val="single" w:sz="6" w:space="0" w:color="000000"/>
              <w:left w:val="single" w:sz="6" w:space="0" w:color="000000"/>
              <w:bottom w:val="single" w:sz="6" w:space="0" w:color="000000"/>
              <w:right w:val="single" w:sz="6" w:space="0" w:color="000000"/>
            </w:tcBorders>
          </w:tcPr>
          <w:p w:rsidR="002D08BF" w:rsidRPr="002D08BF" w:rsidRDefault="002D08BF" w:rsidP="00605493">
            <w:pPr>
              <w:rPr>
                <w:rFonts w:ascii="Calibri" w:hAnsi="Calibri"/>
                <w:sz w:val="18"/>
              </w:rPr>
            </w:pPr>
          </w:p>
        </w:tc>
      </w:tr>
    </w:tbl>
    <w:p w:rsidR="002D08BF" w:rsidRDefault="002D08BF" w:rsidP="002D08BF">
      <w:pPr>
        <w:pStyle w:val="Header"/>
        <w:tabs>
          <w:tab w:val="clear" w:pos="4320"/>
          <w:tab w:val="clear" w:pos="8640"/>
          <w:tab w:val="right" w:pos="-2520"/>
          <w:tab w:val="left" w:pos="-2430"/>
        </w:tabs>
        <w:rPr>
          <w:rFonts w:ascii="Calibri" w:hAnsi="Calibri"/>
          <w:b/>
          <w:sz w:val="22"/>
        </w:rPr>
      </w:pPr>
    </w:p>
    <w:p w:rsidR="002D08BF" w:rsidRDefault="002D08BF" w:rsidP="002D08BF">
      <w:pPr>
        <w:pStyle w:val="Header"/>
        <w:tabs>
          <w:tab w:val="clear" w:pos="4320"/>
          <w:tab w:val="clear" w:pos="8640"/>
          <w:tab w:val="right" w:pos="-2520"/>
          <w:tab w:val="left" w:pos="-2430"/>
        </w:tabs>
        <w:rPr>
          <w:rFonts w:ascii="Calibri" w:hAnsi="Calibri"/>
          <w:b/>
          <w:sz w:val="22"/>
        </w:rPr>
      </w:pPr>
    </w:p>
    <w:p w:rsidR="002D08BF" w:rsidRPr="002D08BF" w:rsidRDefault="002D08BF" w:rsidP="002D08BF">
      <w:pPr>
        <w:ind w:left="720" w:right="648" w:hanging="360"/>
        <w:rPr>
          <w:rFonts w:ascii="Calibri" w:hAnsi="Calibri"/>
          <w:b/>
          <w:i/>
          <w:sz w:val="20"/>
          <w:szCs w:val="20"/>
        </w:rPr>
      </w:pPr>
      <w:r w:rsidRPr="002D08BF">
        <w:rPr>
          <w:rFonts w:ascii="Calibri" w:hAnsi="Calibri"/>
          <w:b/>
          <w:i/>
          <w:sz w:val="20"/>
          <w:szCs w:val="20"/>
        </w:rPr>
        <w:t>If PPE was selected as mitigation for a hazard, list the required PPE for each hazard below:</w:t>
      </w:r>
    </w:p>
    <w:p w:rsidR="002D08BF" w:rsidRPr="002D08BF" w:rsidRDefault="002D08BF" w:rsidP="002D08BF">
      <w:pPr>
        <w:ind w:left="720" w:right="648"/>
        <w:rPr>
          <w:rFonts w:ascii="Calibri" w:hAnsi="Calibri"/>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8"/>
        <w:gridCol w:w="7798"/>
      </w:tblGrid>
      <w:tr w:rsidR="002D08BF" w:rsidRPr="00764992" w:rsidTr="002D08BF">
        <w:trPr>
          <w:trHeight w:val="341"/>
          <w:jc w:val="center"/>
        </w:trPr>
        <w:tc>
          <w:tcPr>
            <w:tcW w:w="2155" w:type="dxa"/>
            <w:shd w:val="clear" w:color="auto" w:fill="D9D9D9"/>
            <w:vAlign w:val="center"/>
          </w:tcPr>
          <w:p w:rsidR="002D08BF" w:rsidRPr="002D08BF" w:rsidRDefault="002D08BF" w:rsidP="00605493">
            <w:pPr>
              <w:jc w:val="center"/>
              <w:rPr>
                <w:rFonts w:ascii="Calibri" w:hAnsi="Calibri"/>
                <w:b/>
                <w:sz w:val="20"/>
                <w:szCs w:val="20"/>
              </w:rPr>
            </w:pPr>
            <w:r w:rsidRPr="002D08BF">
              <w:rPr>
                <w:rFonts w:ascii="Calibri" w:hAnsi="Calibri"/>
                <w:b/>
                <w:sz w:val="20"/>
                <w:szCs w:val="20"/>
              </w:rPr>
              <w:t>Hazard</w:t>
            </w:r>
          </w:p>
        </w:tc>
        <w:tc>
          <w:tcPr>
            <w:tcW w:w="7925" w:type="dxa"/>
            <w:shd w:val="clear" w:color="auto" w:fill="D9D9D9"/>
            <w:vAlign w:val="center"/>
          </w:tcPr>
          <w:p w:rsidR="002D08BF" w:rsidRPr="002D08BF" w:rsidRDefault="002D08BF" w:rsidP="00605493">
            <w:pPr>
              <w:ind w:right="648"/>
              <w:jc w:val="center"/>
              <w:rPr>
                <w:rFonts w:ascii="Calibri" w:hAnsi="Calibri"/>
                <w:b/>
                <w:sz w:val="20"/>
                <w:szCs w:val="20"/>
              </w:rPr>
            </w:pPr>
            <w:r w:rsidRPr="002D08BF">
              <w:rPr>
                <w:rFonts w:ascii="Calibri" w:hAnsi="Calibri"/>
                <w:b/>
                <w:sz w:val="20"/>
                <w:szCs w:val="20"/>
              </w:rPr>
              <w:t>Required PPE</w:t>
            </w:r>
          </w:p>
        </w:tc>
      </w:tr>
      <w:tr w:rsidR="002D08BF" w:rsidRPr="00764992" w:rsidTr="00605493">
        <w:trPr>
          <w:trHeight w:val="350"/>
          <w:jc w:val="center"/>
        </w:trPr>
        <w:tc>
          <w:tcPr>
            <w:tcW w:w="2155" w:type="dxa"/>
          </w:tcPr>
          <w:p w:rsidR="002D08BF" w:rsidRPr="002D08BF" w:rsidRDefault="002D08BF" w:rsidP="00605493">
            <w:pPr>
              <w:ind w:right="648"/>
              <w:rPr>
                <w:rFonts w:ascii="Calibri" w:hAnsi="Calibri"/>
                <w:b/>
                <w:sz w:val="20"/>
                <w:szCs w:val="20"/>
                <w:u w:val="single"/>
              </w:rPr>
            </w:pPr>
          </w:p>
        </w:tc>
        <w:tc>
          <w:tcPr>
            <w:tcW w:w="7925" w:type="dxa"/>
          </w:tcPr>
          <w:p w:rsidR="002D08BF" w:rsidRPr="002D08BF" w:rsidRDefault="002D08BF" w:rsidP="00605493">
            <w:pPr>
              <w:ind w:right="648"/>
              <w:rPr>
                <w:rFonts w:ascii="Calibri" w:hAnsi="Calibri"/>
                <w:b/>
                <w:sz w:val="20"/>
                <w:szCs w:val="20"/>
                <w:u w:val="single"/>
              </w:rPr>
            </w:pPr>
          </w:p>
        </w:tc>
      </w:tr>
      <w:tr w:rsidR="002D08BF" w:rsidRPr="00764992" w:rsidTr="00605493">
        <w:trPr>
          <w:trHeight w:val="350"/>
          <w:jc w:val="center"/>
        </w:trPr>
        <w:tc>
          <w:tcPr>
            <w:tcW w:w="2155" w:type="dxa"/>
          </w:tcPr>
          <w:p w:rsidR="002D08BF" w:rsidRPr="002D08BF" w:rsidRDefault="002D08BF" w:rsidP="00605493">
            <w:pPr>
              <w:ind w:right="648"/>
              <w:rPr>
                <w:rFonts w:ascii="Calibri" w:hAnsi="Calibri"/>
                <w:b/>
                <w:sz w:val="20"/>
                <w:szCs w:val="20"/>
                <w:u w:val="single"/>
              </w:rPr>
            </w:pPr>
          </w:p>
        </w:tc>
        <w:tc>
          <w:tcPr>
            <w:tcW w:w="7925" w:type="dxa"/>
          </w:tcPr>
          <w:p w:rsidR="002D08BF" w:rsidRPr="002D08BF" w:rsidRDefault="002D08BF" w:rsidP="00605493">
            <w:pPr>
              <w:ind w:right="648"/>
              <w:rPr>
                <w:rFonts w:ascii="Calibri" w:hAnsi="Calibri"/>
                <w:b/>
                <w:sz w:val="20"/>
                <w:szCs w:val="20"/>
                <w:u w:val="single"/>
              </w:rPr>
            </w:pPr>
          </w:p>
        </w:tc>
      </w:tr>
      <w:tr w:rsidR="002D08BF" w:rsidRPr="00764992" w:rsidTr="00605493">
        <w:trPr>
          <w:trHeight w:val="350"/>
          <w:jc w:val="center"/>
        </w:trPr>
        <w:tc>
          <w:tcPr>
            <w:tcW w:w="2155" w:type="dxa"/>
          </w:tcPr>
          <w:p w:rsidR="002D08BF" w:rsidRPr="002D08BF" w:rsidRDefault="002D08BF" w:rsidP="00605493">
            <w:pPr>
              <w:ind w:right="648"/>
              <w:rPr>
                <w:rFonts w:ascii="Calibri" w:hAnsi="Calibri"/>
                <w:b/>
                <w:sz w:val="20"/>
                <w:szCs w:val="20"/>
                <w:u w:val="single"/>
              </w:rPr>
            </w:pPr>
          </w:p>
        </w:tc>
        <w:tc>
          <w:tcPr>
            <w:tcW w:w="7925" w:type="dxa"/>
          </w:tcPr>
          <w:p w:rsidR="002D08BF" w:rsidRPr="002D08BF" w:rsidRDefault="002D08BF" w:rsidP="00605493">
            <w:pPr>
              <w:ind w:right="648"/>
              <w:rPr>
                <w:rFonts w:ascii="Calibri" w:hAnsi="Calibri"/>
                <w:b/>
                <w:sz w:val="20"/>
                <w:szCs w:val="20"/>
                <w:u w:val="single"/>
              </w:rPr>
            </w:pPr>
          </w:p>
        </w:tc>
      </w:tr>
      <w:tr w:rsidR="002D08BF" w:rsidRPr="00764992" w:rsidTr="00605493">
        <w:trPr>
          <w:trHeight w:val="350"/>
          <w:jc w:val="center"/>
        </w:trPr>
        <w:tc>
          <w:tcPr>
            <w:tcW w:w="2155" w:type="dxa"/>
          </w:tcPr>
          <w:p w:rsidR="002D08BF" w:rsidRPr="002D08BF" w:rsidRDefault="002D08BF" w:rsidP="00605493">
            <w:pPr>
              <w:ind w:right="648"/>
              <w:rPr>
                <w:rFonts w:ascii="Calibri" w:hAnsi="Calibri"/>
                <w:b/>
                <w:sz w:val="20"/>
                <w:szCs w:val="20"/>
                <w:u w:val="single"/>
              </w:rPr>
            </w:pPr>
          </w:p>
        </w:tc>
        <w:tc>
          <w:tcPr>
            <w:tcW w:w="7925" w:type="dxa"/>
          </w:tcPr>
          <w:p w:rsidR="002D08BF" w:rsidRPr="002D08BF" w:rsidRDefault="002D08BF" w:rsidP="00605493">
            <w:pPr>
              <w:ind w:right="648"/>
              <w:rPr>
                <w:rFonts w:ascii="Calibri" w:hAnsi="Calibri"/>
                <w:b/>
                <w:sz w:val="20"/>
                <w:szCs w:val="20"/>
                <w:u w:val="single"/>
              </w:rPr>
            </w:pPr>
          </w:p>
        </w:tc>
      </w:tr>
      <w:tr w:rsidR="002D08BF" w:rsidRPr="00764992" w:rsidTr="00605493">
        <w:trPr>
          <w:trHeight w:val="350"/>
          <w:jc w:val="center"/>
        </w:trPr>
        <w:tc>
          <w:tcPr>
            <w:tcW w:w="2155" w:type="dxa"/>
          </w:tcPr>
          <w:p w:rsidR="002D08BF" w:rsidRPr="002D08BF" w:rsidRDefault="002D08BF" w:rsidP="00605493">
            <w:pPr>
              <w:ind w:right="648"/>
              <w:rPr>
                <w:rFonts w:ascii="Calibri" w:hAnsi="Calibri"/>
                <w:b/>
                <w:sz w:val="20"/>
                <w:szCs w:val="20"/>
                <w:u w:val="single"/>
              </w:rPr>
            </w:pPr>
          </w:p>
        </w:tc>
        <w:tc>
          <w:tcPr>
            <w:tcW w:w="7925" w:type="dxa"/>
          </w:tcPr>
          <w:p w:rsidR="002D08BF" w:rsidRPr="002D08BF" w:rsidRDefault="002D08BF" w:rsidP="00605493">
            <w:pPr>
              <w:ind w:right="648"/>
              <w:rPr>
                <w:rFonts w:ascii="Calibri" w:hAnsi="Calibri"/>
                <w:b/>
                <w:sz w:val="20"/>
                <w:szCs w:val="20"/>
                <w:u w:val="single"/>
              </w:rPr>
            </w:pPr>
          </w:p>
        </w:tc>
      </w:tr>
      <w:tr w:rsidR="002D08BF" w:rsidRPr="00764992" w:rsidTr="00605493">
        <w:trPr>
          <w:trHeight w:val="350"/>
          <w:jc w:val="center"/>
        </w:trPr>
        <w:tc>
          <w:tcPr>
            <w:tcW w:w="2155" w:type="dxa"/>
          </w:tcPr>
          <w:p w:rsidR="002D08BF" w:rsidRPr="002D08BF" w:rsidRDefault="002D08BF" w:rsidP="00605493">
            <w:pPr>
              <w:ind w:right="648"/>
              <w:rPr>
                <w:rFonts w:ascii="Calibri" w:hAnsi="Calibri"/>
                <w:b/>
                <w:sz w:val="20"/>
                <w:szCs w:val="20"/>
                <w:u w:val="single"/>
              </w:rPr>
            </w:pPr>
          </w:p>
        </w:tc>
        <w:tc>
          <w:tcPr>
            <w:tcW w:w="7925" w:type="dxa"/>
          </w:tcPr>
          <w:p w:rsidR="002D08BF" w:rsidRPr="002D08BF" w:rsidRDefault="002D08BF" w:rsidP="00605493">
            <w:pPr>
              <w:ind w:right="648"/>
              <w:rPr>
                <w:rFonts w:ascii="Calibri" w:hAnsi="Calibri"/>
                <w:b/>
                <w:sz w:val="20"/>
                <w:szCs w:val="20"/>
                <w:u w:val="single"/>
              </w:rPr>
            </w:pPr>
          </w:p>
        </w:tc>
      </w:tr>
    </w:tbl>
    <w:p w:rsidR="002D08BF" w:rsidRDefault="002D08BF" w:rsidP="002D08BF">
      <w:pPr>
        <w:pStyle w:val="Header"/>
        <w:tabs>
          <w:tab w:val="clear" w:pos="4320"/>
          <w:tab w:val="clear" w:pos="8640"/>
          <w:tab w:val="right" w:pos="-2520"/>
          <w:tab w:val="left" w:pos="-2430"/>
        </w:tabs>
        <w:rPr>
          <w:rFonts w:ascii="Calibri" w:hAnsi="Calibri"/>
          <w:b/>
          <w:sz w:val="22"/>
        </w:rPr>
      </w:pPr>
    </w:p>
    <w:p w:rsidR="002D08BF" w:rsidRDefault="002D08BF" w:rsidP="002D08BF">
      <w:pPr>
        <w:pStyle w:val="Header"/>
        <w:tabs>
          <w:tab w:val="clear" w:pos="4320"/>
          <w:tab w:val="clear" w:pos="8640"/>
          <w:tab w:val="right" w:pos="-2520"/>
          <w:tab w:val="left" w:pos="-2430"/>
        </w:tabs>
        <w:rPr>
          <w:rFonts w:ascii="Calibri" w:hAnsi="Calibri"/>
          <w:b/>
          <w:sz w:val="22"/>
        </w:rPr>
      </w:pPr>
      <w:r>
        <w:rPr>
          <w:rFonts w:ascii="Calibri" w:hAnsi="Calibri"/>
          <w:b/>
          <w:sz w:val="22"/>
        </w:rPr>
        <w:t>Additional Comments:</w:t>
      </w:r>
    </w:p>
    <w:p w:rsidR="002D08BF" w:rsidRDefault="002D08BF" w:rsidP="002D08BF">
      <w:pPr>
        <w:pStyle w:val="Header"/>
        <w:tabs>
          <w:tab w:val="clear" w:pos="4320"/>
          <w:tab w:val="clear" w:pos="8640"/>
          <w:tab w:val="right" w:pos="-2520"/>
          <w:tab w:val="left" w:pos="-2430"/>
        </w:tabs>
        <w:rPr>
          <w:rFonts w:ascii="Calibri" w:hAnsi="Calibri"/>
          <w:b/>
          <w:sz w:val="22"/>
        </w:rPr>
      </w:pPr>
    </w:p>
    <w:p w:rsidR="002D08BF" w:rsidRDefault="002D08BF" w:rsidP="002D08BF">
      <w:pPr>
        <w:pStyle w:val="Header"/>
        <w:tabs>
          <w:tab w:val="clear" w:pos="4320"/>
          <w:tab w:val="clear" w:pos="8640"/>
          <w:tab w:val="right" w:pos="-2520"/>
          <w:tab w:val="left" w:pos="-2430"/>
        </w:tabs>
        <w:rPr>
          <w:rFonts w:ascii="Calibri" w:hAnsi="Calibri"/>
          <w:b/>
          <w:sz w:val="22"/>
        </w:rPr>
      </w:pPr>
    </w:p>
    <w:p w:rsidR="002D08BF" w:rsidRDefault="002D08BF" w:rsidP="002D08BF">
      <w:pPr>
        <w:pStyle w:val="Header"/>
        <w:tabs>
          <w:tab w:val="clear" w:pos="4320"/>
          <w:tab w:val="clear" w:pos="8640"/>
          <w:tab w:val="right" w:pos="-2520"/>
          <w:tab w:val="left" w:pos="-2430"/>
        </w:tabs>
        <w:rPr>
          <w:rFonts w:ascii="Calibri" w:hAnsi="Calibri"/>
          <w:b/>
          <w:sz w:val="22"/>
        </w:rPr>
      </w:pPr>
    </w:p>
    <w:p w:rsidR="002D08BF" w:rsidRDefault="002D08BF" w:rsidP="002D08BF">
      <w:pPr>
        <w:pStyle w:val="Header"/>
        <w:tabs>
          <w:tab w:val="clear" w:pos="4320"/>
          <w:tab w:val="clear" w:pos="8640"/>
          <w:tab w:val="right" w:pos="-2520"/>
          <w:tab w:val="left" w:pos="-2430"/>
        </w:tabs>
        <w:rPr>
          <w:rFonts w:ascii="Calibri" w:hAnsi="Calibri"/>
          <w:b/>
          <w:sz w:val="22"/>
        </w:rPr>
      </w:pPr>
    </w:p>
    <w:p w:rsidR="00860E2D" w:rsidRDefault="00860E2D" w:rsidP="002D08BF">
      <w:pPr>
        <w:pStyle w:val="Header"/>
        <w:tabs>
          <w:tab w:val="clear" w:pos="4320"/>
          <w:tab w:val="clear" w:pos="8640"/>
          <w:tab w:val="right" w:pos="-2520"/>
          <w:tab w:val="left" w:pos="-2430"/>
        </w:tabs>
        <w:rPr>
          <w:rFonts w:ascii="Calibri" w:hAnsi="Calibri"/>
          <w:b/>
          <w:sz w:val="22"/>
        </w:rPr>
      </w:pPr>
    </w:p>
    <w:p w:rsidR="002D08BF" w:rsidRDefault="002D08BF" w:rsidP="002D08BF">
      <w:pPr>
        <w:pStyle w:val="Header"/>
        <w:tabs>
          <w:tab w:val="clear" w:pos="4320"/>
          <w:tab w:val="clear" w:pos="8640"/>
          <w:tab w:val="right" w:pos="-2520"/>
          <w:tab w:val="left" w:pos="-2430"/>
        </w:tabs>
        <w:rPr>
          <w:rFonts w:ascii="Calibri" w:hAnsi="Calibri"/>
          <w:b/>
          <w:sz w:val="22"/>
        </w:rPr>
      </w:pPr>
    </w:p>
    <w:p w:rsidR="002D08BF" w:rsidRDefault="002D08BF" w:rsidP="002D08BF">
      <w:pPr>
        <w:pStyle w:val="Header"/>
        <w:tabs>
          <w:tab w:val="clear" w:pos="4320"/>
          <w:tab w:val="clear" w:pos="8640"/>
          <w:tab w:val="right" w:pos="-2520"/>
          <w:tab w:val="left" w:pos="-2430"/>
        </w:tabs>
        <w:rPr>
          <w:rFonts w:ascii="Calibri" w:hAnsi="Calibri"/>
          <w:b/>
          <w:sz w:val="22"/>
        </w:rPr>
      </w:pPr>
    </w:p>
    <w:p w:rsidR="002D08BF" w:rsidRDefault="002D08BF" w:rsidP="002D08BF">
      <w:pPr>
        <w:pStyle w:val="Header"/>
        <w:tabs>
          <w:tab w:val="clear" w:pos="4320"/>
          <w:tab w:val="clear" w:pos="8640"/>
          <w:tab w:val="right" w:pos="-2520"/>
          <w:tab w:val="left" w:pos="-2430"/>
        </w:tabs>
        <w:rPr>
          <w:rFonts w:ascii="Calibri" w:hAnsi="Calibri"/>
          <w:b/>
          <w:sz w:val="22"/>
        </w:rPr>
      </w:pPr>
    </w:p>
    <w:p w:rsidR="002D08BF" w:rsidRDefault="002D08BF" w:rsidP="002D08BF">
      <w:pPr>
        <w:pStyle w:val="Header"/>
        <w:tabs>
          <w:tab w:val="clear" w:pos="4320"/>
          <w:tab w:val="clear" w:pos="8640"/>
          <w:tab w:val="right" w:pos="-2520"/>
          <w:tab w:val="left" w:pos="-2430"/>
        </w:tabs>
        <w:rPr>
          <w:rFonts w:ascii="Calibri" w:hAnsi="Calibri"/>
          <w:b/>
          <w:sz w:val="22"/>
        </w:rPr>
      </w:pPr>
    </w:p>
    <w:p w:rsidR="002D08BF" w:rsidRDefault="002D08BF" w:rsidP="002D08BF">
      <w:pPr>
        <w:pStyle w:val="Header"/>
        <w:tabs>
          <w:tab w:val="clear" w:pos="4320"/>
          <w:tab w:val="clear" w:pos="8640"/>
          <w:tab w:val="right" w:pos="-2520"/>
          <w:tab w:val="left" w:pos="-2430"/>
        </w:tabs>
        <w:rPr>
          <w:rFonts w:ascii="Calibri" w:hAnsi="Calibri"/>
          <w:b/>
          <w:sz w:val="22"/>
        </w:rPr>
      </w:pPr>
    </w:p>
    <w:p w:rsidR="002D08BF" w:rsidRPr="002D08BF" w:rsidRDefault="002D08BF" w:rsidP="002D08BF">
      <w:pPr>
        <w:rPr>
          <w:rFonts w:ascii="Calibri" w:hAnsi="Calibri"/>
          <w:sz w:val="22"/>
          <w:szCs w:val="22"/>
        </w:rPr>
      </w:pPr>
      <w:r w:rsidRPr="002D08BF">
        <w:rPr>
          <w:rFonts w:ascii="Calibri" w:hAnsi="Calibri"/>
          <w:sz w:val="22"/>
          <w:szCs w:val="22"/>
        </w:rPr>
        <w:t>This hazard assessment has been performed by the Safety Department to determine the required type of Personal Protection Equipment for each affected employee. This assessment includes:</w:t>
      </w:r>
    </w:p>
    <w:p w:rsidR="002D08BF" w:rsidRPr="002D08BF" w:rsidRDefault="002D08BF" w:rsidP="002D08BF">
      <w:pPr>
        <w:rPr>
          <w:rFonts w:ascii="Calibri" w:hAnsi="Calibri"/>
          <w:sz w:val="22"/>
          <w:szCs w:val="22"/>
        </w:rPr>
      </w:pPr>
    </w:p>
    <w:p w:rsidR="002D08BF" w:rsidRPr="002D08BF" w:rsidRDefault="002D08BF" w:rsidP="002D08BF">
      <w:pPr>
        <w:pStyle w:val="a"/>
        <w:tabs>
          <w:tab w:val="left" w:pos="-1440"/>
        </w:tabs>
        <w:rPr>
          <w:rFonts w:ascii="Calibri" w:hAnsi="Calibri"/>
          <w:sz w:val="22"/>
          <w:szCs w:val="22"/>
        </w:rPr>
      </w:pPr>
      <w:r w:rsidRPr="002D08BF">
        <w:rPr>
          <w:rFonts w:ascii="Calibri" w:hAnsi="Calibri"/>
          <w:sz w:val="22"/>
          <w:szCs w:val="22"/>
        </w:rPr>
        <w:sym w:font="Wingdings" w:char="F074"/>
      </w:r>
      <w:r w:rsidRPr="002D08BF">
        <w:rPr>
          <w:rFonts w:ascii="Calibri" w:hAnsi="Calibri"/>
          <w:sz w:val="22"/>
          <w:szCs w:val="22"/>
        </w:rPr>
        <w:tab/>
        <w:t>Walk-through survey</w:t>
      </w:r>
    </w:p>
    <w:p w:rsidR="002D08BF" w:rsidRPr="002D08BF" w:rsidRDefault="002D08BF" w:rsidP="002D08BF">
      <w:pPr>
        <w:pStyle w:val="a"/>
        <w:tabs>
          <w:tab w:val="left" w:pos="-1440"/>
        </w:tabs>
        <w:rPr>
          <w:rFonts w:ascii="Calibri" w:hAnsi="Calibri"/>
          <w:sz w:val="22"/>
          <w:szCs w:val="22"/>
        </w:rPr>
      </w:pPr>
      <w:r w:rsidRPr="002D08BF">
        <w:rPr>
          <w:rFonts w:ascii="Calibri" w:hAnsi="Calibri"/>
          <w:sz w:val="22"/>
          <w:szCs w:val="22"/>
        </w:rPr>
        <w:sym w:font="Wingdings" w:char="F074"/>
      </w:r>
      <w:r w:rsidRPr="002D08BF">
        <w:rPr>
          <w:rFonts w:ascii="Calibri" w:hAnsi="Calibri"/>
          <w:sz w:val="22"/>
          <w:szCs w:val="22"/>
        </w:rPr>
        <w:tab/>
        <w:t>Specific job analysis</w:t>
      </w:r>
    </w:p>
    <w:p w:rsidR="002D08BF" w:rsidRPr="002D08BF" w:rsidRDefault="002D08BF" w:rsidP="002D08BF">
      <w:pPr>
        <w:pStyle w:val="a"/>
        <w:tabs>
          <w:tab w:val="left" w:pos="-1440"/>
        </w:tabs>
        <w:rPr>
          <w:rFonts w:ascii="Calibri" w:hAnsi="Calibri"/>
          <w:sz w:val="22"/>
          <w:szCs w:val="22"/>
        </w:rPr>
      </w:pPr>
      <w:r w:rsidRPr="002D08BF">
        <w:rPr>
          <w:rFonts w:ascii="Calibri" w:hAnsi="Calibri"/>
          <w:sz w:val="22"/>
          <w:szCs w:val="22"/>
        </w:rPr>
        <w:sym w:font="Wingdings" w:char="F074"/>
      </w:r>
      <w:r w:rsidRPr="002D08BF">
        <w:rPr>
          <w:rFonts w:ascii="Calibri" w:hAnsi="Calibri"/>
          <w:sz w:val="22"/>
          <w:szCs w:val="22"/>
        </w:rPr>
        <w:tab/>
        <w:t>Review of accident statistics</w:t>
      </w:r>
    </w:p>
    <w:p w:rsidR="002D08BF" w:rsidRPr="002D08BF" w:rsidRDefault="002D08BF" w:rsidP="002D08BF">
      <w:pPr>
        <w:pStyle w:val="a"/>
        <w:tabs>
          <w:tab w:val="left" w:pos="-1440"/>
        </w:tabs>
        <w:rPr>
          <w:rFonts w:ascii="Calibri" w:hAnsi="Calibri"/>
          <w:sz w:val="22"/>
          <w:szCs w:val="22"/>
        </w:rPr>
      </w:pPr>
      <w:r w:rsidRPr="002D08BF">
        <w:rPr>
          <w:rFonts w:ascii="Calibri" w:hAnsi="Calibri"/>
          <w:sz w:val="22"/>
          <w:szCs w:val="22"/>
        </w:rPr>
        <w:sym w:font="Wingdings" w:char="F074"/>
      </w:r>
      <w:r w:rsidRPr="002D08BF">
        <w:rPr>
          <w:rFonts w:ascii="Calibri" w:hAnsi="Calibri"/>
          <w:sz w:val="22"/>
          <w:szCs w:val="22"/>
        </w:rPr>
        <w:tab/>
        <w:t>Review of safety equipment selection guidelines materials</w:t>
      </w:r>
    </w:p>
    <w:p w:rsidR="002D08BF" w:rsidRPr="002D08BF" w:rsidRDefault="002D08BF" w:rsidP="002D08BF">
      <w:pPr>
        <w:pStyle w:val="a"/>
        <w:tabs>
          <w:tab w:val="left" w:pos="-1440"/>
        </w:tabs>
        <w:rPr>
          <w:rFonts w:ascii="Calibri" w:hAnsi="Calibri"/>
          <w:sz w:val="22"/>
          <w:szCs w:val="22"/>
        </w:rPr>
      </w:pPr>
      <w:r w:rsidRPr="002D08BF">
        <w:rPr>
          <w:rFonts w:ascii="Calibri" w:hAnsi="Calibri"/>
          <w:sz w:val="22"/>
          <w:szCs w:val="22"/>
        </w:rPr>
        <w:sym w:font="Wingdings" w:char="F074"/>
      </w:r>
      <w:r w:rsidRPr="002D08BF">
        <w:rPr>
          <w:rFonts w:ascii="Calibri" w:hAnsi="Calibri"/>
          <w:sz w:val="22"/>
          <w:szCs w:val="22"/>
        </w:rPr>
        <w:tab/>
        <w:t>Selection of appropriate required PPE</w:t>
      </w:r>
    </w:p>
    <w:p w:rsidR="002D08BF" w:rsidRPr="002D08BF" w:rsidRDefault="002D08BF" w:rsidP="002D08BF">
      <w:pPr>
        <w:rPr>
          <w:rFonts w:ascii="Calibri" w:hAnsi="Calibri"/>
          <w:sz w:val="22"/>
          <w:szCs w:val="22"/>
        </w:rPr>
      </w:pPr>
    </w:p>
    <w:p w:rsidR="002D08BF" w:rsidRPr="002D08BF" w:rsidRDefault="002D08BF" w:rsidP="002D08BF">
      <w:pPr>
        <w:rPr>
          <w:rFonts w:ascii="Calibri" w:hAnsi="Calibri"/>
          <w:sz w:val="22"/>
          <w:szCs w:val="22"/>
        </w:rPr>
      </w:pPr>
    </w:p>
    <w:tbl>
      <w:tblPr>
        <w:tblW w:w="1035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220"/>
      </w:tblGrid>
      <w:tr w:rsidR="002D08BF" w:rsidTr="00605493">
        <w:trPr>
          <w:trHeight w:val="413"/>
        </w:trPr>
        <w:tc>
          <w:tcPr>
            <w:tcW w:w="5130" w:type="dxa"/>
            <w:tcBorders>
              <w:top w:val="double" w:sz="4" w:space="0" w:color="auto"/>
              <w:left w:val="double" w:sz="4" w:space="0" w:color="auto"/>
              <w:bottom w:val="double" w:sz="4" w:space="0" w:color="auto"/>
              <w:right w:val="double" w:sz="4" w:space="0" w:color="auto"/>
            </w:tcBorders>
            <w:shd w:val="clear" w:color="auto" w:fill="F2F2F2"/>
            <w:vAlign w:val="center"/>
          </w:tcPr>
          <w:p w:rsidR="002D08BF" w:rsidRPr="00605493" w:rsidRDefault="002D08BF" w:rsidP="00605493">
            <w:pPr>
              <w:ind w:right="-180"/>
              <w:jc w:val="both"/>
              <w:rPr>
                <w:rFonts w:ascii="Calibri" w:hAnsi="Calibri"/>
              </w:rPr>
            </w:pPr>
            <w:r w:rsidRPr="00605493">
              <w:rPr>
                <w:rFonts w:ascii="Calibri" w:hAnsi="Calibri"/>
                <w:b/>
              </w:rPr>
              <w:t xml:space="preserve">Department Supervisor:                                                                             </w:t>
            </w:r>
          </w:p>
        </w:tc>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2D08BF" w:rsidRPr="00605493" w:rsidRDefault="002D08BF" w:rsidP="00605493">
            <w:pPr>
              <w:ind w:right="-180"/>
              <w:rPr>
                <w:rFonts w:ascii="Calibri" w:hAnsi="Calibri"/>
              </w:rPr>
            </w:pPr>
            <w:r w:rsidRPr="00605493">
              <w:rPr>
                <w:rFonts w:ascii="Calibri" w:hAnsi="Calibri"/>
                <w:b/>
              </w:rPr>
              <w:t xml:space="preserve">Signature: </w:t>
            </w:r>
          </w:p>
        </w:tc>
      </w:tr>
      <w:tr w:rsidR="002D08BF" w:rsidTr="00605493">
        <w:trPr>
          <w:trHeight w:val="449"/>
        </w:trPr>
        <w:tc>
          <w:tcPr>
            <w:tcW w:w="5130" w:type="dxa"/>
            <w:tcBorders>
              <w:top w:val="double" w:sz="4" w:space="0" w:color="auto"/>
              <w:left w:val="double" w:sz="4" w:space="0" w:color="auto"/>
              <w:bottom w:val="double" w:sz="4" w:space="0" w:color="auto"/>
              <w:right w:val="double" w:sz="4" w:space="0" w:color="auto"/>
            </w:tcBorders>
            <w:shd w:val="clear" w:color="auto" w:fill="F2F2F2"/>
            <w:vAlign w:val="center"/>
          </w:tcPr>
          <w:p w:rsidR="002D08BF" w:rsidRPr="00605493" w:rsidRDefault="002D08BF" w:rsidP="00605493">
            <w:pPr>
              <w:ind w:right="-180"/>
              <w:rPr>
                <w:rFonts w:ascii="Calibri" w:hAnsi="Calibri"/>
                <w:b/>
              </w:rPr>
            </w:pPr>
            <w:r w:rsidRPr="00605493">
              <w:rPr>
                <w:rFonts w:ascii="Calibri" w:hAnsi="Calibri"/>
                <w:b/>
              </w:rPr>
              <w:t>Assessment Certified by:</w:t>
            </w:r>
          </w:p>
        </w:tc>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2D08BF" w:rsidRPr="00605493" w:rsidRDefault="002D08BF" w:rsidP="00605493">
            <w:pPr>
              <w:ind w:right="-180"/>
              <w:rPr>
                <w:rFonts w:ascii="Calibri" w:hAnsi="Calibri"/>
              </w:rPr>
            </w:pPr>
            <w:r w:rsidRPr="00605493">
              <w:rPr>
                <w:rFonts w:ascii="Calibri" w:hAnsi="Calibri"/>
                <w:b/>
              </w:rPr>
              <w:t>Signature:</w:t>
            </w:r>
          </w:p>
        </w:tc>
      </w:tr>
    </w:tbl>
    <w:p w:rsidR="002D08BF" w:rsidRPr="008755D9" w:rsidRDefault="002D08BF" w:rsidP="002D08BF">
      <w:pPr>
        <w:pStyle w:val="Header"/>
        <w:tabs>
          <w:tab w:val="clear" w:pos="4320"/>
          <w:tab w:val="clear" w:pos="8640"/>
          <w:tab w:val="right" w:pos="-2520"/>
          <w:tab w:val="left" w:pos="-2430"/>
        </w:tabs>
        <w:rPr>
          <w:rFonts w:ascii="Calibri" w:hAnsi="Calibri"/>
          <w:b/>
          <w:sz w:val="22"/>
        </w:rPr>
      </w:pPr>
    </w:p>
    <w:p w:rsidR="00E8544B" w:rsidRDefault="00E8544B" w:rsidP="008755D9">
      <w:pPr>
        <w:pStyle w:val="BodyTextIndent"/>
        <w:tabs>
          <w:tab w:val="clear" w:pos="2700"/>
          <w:tab w:val="left" w:pos="1980"/>
        </w:tabs>
        <w:ind w:left="0" w:right="576" w:firstLine="0"/>
      </w:pPr>
    </w:p>
    <w:sectPr w:rsidR="00E8544B" w:rsidSect="0080535D">
      <w:footerReference w:type="even" r:id="rId10"/>
      <w:footerReference w:type="default" r:id="rId11"/>
      <w:footerReference w:type="first" r:id="rId12"/>
      <w:pgSz w:w="12240" w:h="15840"/>
      <w:pgMar w:top="720" w:right="1152" w:bottom="1440" w:left="1152"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387" w:rsidRDefault="00C71387">
      <w:r>
        <w:separator/>
      </w:r>
    </w:p>
  </w:endnote>
  <w:endnote w:type="continuationSeparator" w:id="0">
    <w:p w:rsidR="00C71387" w:rsidRDefault="00C7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F"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6D9" w:rsidRDefault="002A16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6D9" w:rsidRDefault="002A16D9">
    <w:pPr>
      <w:pStyle w:val="Footer"/>
      <w:ind w:right="360"/>
    </w:pPr>
  </w:p>
  <w:p w:rsidR="002A16D9" w:rsidRDefault="002A16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FDD" w:rsidRDefault="007E2FDD">
    <w:pPr>
      <w:pStyle w:val="Footer"/>
      <w:jc w:val="center"/>
    </w:pPr>
    <w:r>
      <w:fldChar w:fldCharType="begin"/>
    </w:r>
    <w:r>
      <w:instrText xml:space="preserve"> PAGE   \* MERGEFORMAT </w:instrText>
    </w:r>
    <w:r>
      <w:fldChar w:fldCharType="separate"/>
    </w:r>
    <w:r w:rsidR="00CE6FEE">
      <w:rPr>
        <w:noProof/>
      </w:rPr>
      <w:t>2</w:t>
    </w:r>
    <w:r>
      <w:rPr>
        <w:noProof/>
      </w:rPr>
      <w:fldChar w:fldCharType="end"/>
    </w:r>
  </w:p>
  <w:p w:rsidR="002A16D9" w:rsidRDefault="002A16D9" w:rsidP="000F454D">
    <w:pPr>
      <w:pStyle w:val="Footer"/>
      <w:ind w:right="360"/>
    </w:pPr>
  </w:p>
  <w:p w:rsidR="002A16D9" w:rsidRDefault="002A16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FDD" w:rsidRDefault="007E2FDD">
    <w:pPr>
      <w:pStyle w:val="Footer"/>
      <w:jc w:val="center"/>
    </w:pPr>
    <w:r>
      <w:fldChar w:fldCharType="begin"/>
    </w:r>
    <w:r>
      <w:instrText xml:space="preserve"> PAGE   \* MERGEFORMAT </w:instrText>
    </w:r>
    <w:r>
      <w:fldChar w:fldCharType="separate"/>
    </w:r>
    <w:r w:rsidR="00CE6FEE">
      <w:rPr>
        <w:noProof/>
      </w:rPr>
      <w:t>1</w:t>
    </w:r>
    <w:r>
      <w:rPr>
        <w:noProof/>
      </w:rPr>
      <w:fldChar w:fldCharType="end"/>
    </w:r>
  </w:p>
  <w:p w:rsidR="007E2FDD" w:rsidRDefault="007E2FDD">
    <w:pPr>
      <w:pStyle w:val="Footer"/>
    </w:pPr>
  </w:p>
  <w:p w:rsidR="00333922" w:rsidRDefault="003339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387" w:rsidRDefault="00C71387">
      <w:r>
        <w:separator/>
      </w:r>
    </w:p>
  </w:footnote>
  <w:footnote w:type="continuationSeparator" w:id="0">
    <w:p w:rsidR="00C71387" w:rsidRDefault="00C71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0416"/>
    <w:multiLevelType w:val="hybridMultilevel"/>
    <w:tmpl w:val="DED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05E64"/>
    <w:multiLevelType w:val="hybridMultilevel"/>
    <w:tmpl w:val="AD10A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44EEE"/>
    <w:multiLevelType w:val="hybridMultilevel"/>
    <w:tmpl w:val="6EFAE9FC"/>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612E8"/>
    <w:multiLevelType w:val="hybridMultilevel"/>
    <w:tmpl w:val="FB9C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11EA0"/>
    <w:multiLevelType w:val="hybridMultilevel"/>
    <w:tmpl w:val="15B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24216"/>
    <w:multiLevelType w:val="hybridMultilevel"/>
    <w:tmpl w:val="1B1A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B400F"/>
    <w:multiLevelType w:val="hybridMultilevel"/>
    <w:tmpl w:val="14021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87F3D"/>
    <w:multiLevelType w:val="hybridMultilevel"/>
    <w:tmpl w:val="2000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A04C8"/>
    <w:multiLevelType w:val="hybridMultilevel"/>
    <w:tmpl w:val="2D2A2D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FA76EB"/>
    <w:multiLevelType w:val="hybridMultilevel"/>
    <w:tmpl w:val="D118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75660"/>
    <w:multiLevelType w:val="hybridMultilevel"/>
    <w:tmpl w:val="B652204E"/>
    <w:lvl w:ilvl="0" w:tplc="F4481E0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D5D56B3"/>
    <w:multiLevelType w:val="hybridMultilevel"/>
    <w:tmpl w:val="D7BC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E1CE3"/>
    <w:multiLevelType w:val="hybridMultilevel"/>
    <w:tmpl w:val="F0ACA7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462D6E70"/>
    <w:multiLevelType w:val="hybridMultilevel"/>
    <w:tmpl w:val="EC4E2856"/>
    <w:lvl w:ilvl="0" w:tplc="65468594">
      <w:start w:val="3"/>
      <w:numFmt w:val="upperRoman"/>
      <w:lvlText w:val="%1&gt;"/>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486504EA"/>
    <w:multiLevelType w:val="hybridMultilevel"/>
    <w:tmpl w:val="A0989090"/>
    <w:lvl w:ilvl="0" w:tplc="A0F6AE20">
      <w:start w:val="2"/>
      <w:numFmt w:val="upperRoman"/>
      <w:lvlText w:val="%1."/>
      <w:lvlJc w:val="left"/>
      <w:pPr>
        <w:ind w:left="840" w:hanging="720"/>
      </w:pPr>
      <w:rPr>
        <w:rFonts w:hint="default"/>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54AF0079"/>
    <w:multiLevelType w:val="hybridMultilevel"/>
    <w:tmpl w:val="174656A8"/>
    <w:lvl w:ilvl="0" w:tplc="8190EB78">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1401F3"/>
    <w:multiLevelType w:val="hybridMultilevel"/>
    <w:tmpl w:val="D06A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E2585"/>
    <w:multiLevelType w:val="hybridMultilevel"/>
    <w:tmpl w:val="1BB2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33AB0"/>
    <w:multiLevelType w:val="hybridMultilevel"/>
    <w:tmpl w:val="46441652"/>
    <w:lvl w:ilvl="0" w:tplc="50DA3966">
      <w:start w:val="1"/>
      <w:numFmt w:val="upperRoman"/>
      <w:lvlText w:val="%1."/>
      <w:lvlJc w:val="left"/>
      <w:pPr>
        <w:tabs>
          <w:tab w:val="num" w:pos="900"/>
        </w:tabs>
        <w:ind w:left="900" w:hanging="720"/>
      </w:pPr>
      <w:rPr>
        <w:rFonts w:hint="default"/>
      </w:rPr>
    </w:lvl>
    <w:lvl w:ilvl="1" w:tplc="D3FCEF78">
      <w:start w:val="1"/>
      <w:numFmt w:val="upperLetter"/>
      <w:lvlText w:val="%2."/>
      <w:lvlJc w:val="left"/>
      <w:pPr>
        <w:tabs>
          <w:tab w:val="num" w:pos="1440"/>
        </w:tabs>
        <w:ind w:left="1440" w:hanging="540"/>
      </w:pPr>
      <w:rPr>
        <w:rFonts w:hint="default"/>
      </w:rPr>
    </w:lvl>
    <w:lvl w:ilvl="2" w:tplc="57E082E6">
      <w:start w:val="1"/>
      <w:numFmt w:val="decimal"/>
      <w:lvlText w:val="%3."/>
      <w:lvlJc w:val="left"/>
      <w:pPr>
        <w:tabs>
          <w:tab w:val="num" w:pos="2340"/>
        </w:tabs>
        <w:ind w:left="2340" w:hanging="540"/>
      </w:pPr>
      <w:rPr>
        <w:rFonts w:hint="default"/>
      </w:rPr>
    </w:lvl>
    <w:lvl w:ilvl="3" w:tplc="8E0E35EE">
      <w:start w:val="1"/>
      <w:numFmt w:val="lowerLetter"/>
      <w:lvlText w:val="%4."/>
      <w:lvlJc w:val="left"/>
      <w:pPr>
        <w:tabs>
          <w:tab w:val="num" w:pos="2880"/>
        </w:tabs>
        <w:ind w:left="2880" w:hanging="540"/>
      </w:pPr>
      <w:rPr>
        <w:rFonts w:hint="default"/>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63E9277E"/>
    <w:multiLevelType w:val="hybridMultilevel"/>
    <w:tmpl w:val="A6826176"/>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653568FE"/>
    <w:multiLevelType w:val="hybridMultilevel"/>
    <w:tmpl w:val="72861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02798"/>
    <w:multiLevelType w:val="hybridMultilevel"/>
    <w:tmpl w:val="D0109322"/>
    <w:lvl w:ilvl="0" w:tplc="62DAB47C">
      <w:start w:val="1"/>
      <w:numFmt w:val="upperRoman"/>
      <w:lvlText w:val="%1."/>
      <w:lvlJc w:val="left"/>
      <w:pPr>
        <w:tabs>
          <w:tab w:val="num" w:pos="840"/>
        </w:tabs>
        <w:ind w:left="840" w:hanging="720"/>
      </w:pPr>
      <w:rPr>
        <w:rFonts w:hint="default"/>
      </w:rPr>
    </w:lvl>
    <w:lvl w:ilvl="1" w:tplc="602E18B0">
      <w:start w:val="1"/>
      <w:numFmt w:val="upperLetter"/>
      <w:lvlText w:val="%2."/>
      <w:lvlJc w:val="left"/>
      <w:pPr>
        <w:tabs>
          <w:tab w:val="num" w:pos="1800"/>
        </w:tabs>
        <w:ind w:left="1800" w:hanging="540"/>
      </w:pPr>
      <w:rPr>
        <w:rFonts w:hint="default"/>
      </w:rPr>
    </w:lvl>
    <w:lvl w:ilvl="2" w:tplc="3CFA935C">
      <w:start w:val="1"/>
      <w:numFmt w:val="decimal"/>
      <w:lvlText w:val="%3."/>
      <w:lvlJc w:val="left"/>
      <w:pPr>
        <w:tabs>
          <w:tab w:val="num" w:pos="2100"/>
        </w:tabs>
        <w:ind w:left="2100" w:hanging="360"/>
      </w:pPr>
      <w:rPr>
        <w:rFonts w:hint="default"/>
        <w:sz w:val="24"/>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2" w15:restartNumberingAfterBreak="0">
    <w:nsid w:val="700F47B4"/>
    <w:multiLevelType w:val="hybridMultilevel"/>
    <w:tmpl w:val="03621D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83330"/>
    <w:multiLevelType w:val="hybridMultilevel"/>
    <w:tmpl w:val="82E065FA"/>
    <w:lvl w:ilvl="0" w:tplc="37C8855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D5569D"/>
    <w:multiLevelType w:val="hybridMultilevel"/>
    <w:tmpl w:val="286E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84177"/>
    <w:multiLevelType w:val="hybridMultilevel"/>
    <w:tmpl w:val="7F34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24A50"/>
    <w:multiLevelType w:val="hybridMultilevel"/>
    <w:tmpl w:val="3B0471F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7" w15:restartNumberingAfterBreak="0">
    <w:nsid w:val="7EC34288"/>
    <w:multiLevelType w:val="hybridMultilevel"/>
    <w:tmpl w:val="4C0242C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0"/>
  </w:num>
  <w:num w:numId="2">
    <w:abstractNumId w:val="21"/>
  </w:num>
  <w:num w:numId="3">
    <w:abstractNumId w:val="27"/>
  </w:num>
  <w:num w:numId="4">
    <w:abstractNumId w:val="8"/>
  </w:num>
  <w:num w:numId="5">
    <w:abstractNumId w:val="19"/>
  </w:num>
  <w:num w:numId="6">
    <w:abstractNumId w:val="18"/>
  </w:num>
  <w:num w:numId="7">
    <w:abstractNumId w:val="23"/>
  </w:num>
  <w:num w:numId="8">
    <w:abstractNumId w:val="14"/>
  </w:num>
  <w:num w:numId="9">
    <w:abstractNumId w:val="13"/>
  </w:num>
  <w:num w:numId="10">
    <w:abstractNumId w:val="15"/>
  </w:num>
  <w:num w:numId="11">
    <w:abstractNumId w:val="20"/>
  </w:num>
  <w:num w:numId="12">
    <w:abstractNumId w:val="25"/>
  </w:num>
  <w:num w:numId="13">
    <w:abstractNumId w:val="12"/>
  </w:num>
  <w:num w:numId="14">
    <w:abstractNumId w:val="9"/>
  </w:num>
  <w:num w:numId="15">
    <w:abstractNumId w:val="1"/>
  </w:num>
  <w:num w:numId="16">
    <w:abstractNumId w:val="26"/>
  </w:num>
  <w:num w:numId="17">
    <w:abstractNumId w:val="17"/>
  </w:num>
  <w:num w:numId="18">
    <w:abstractNumId w:val="24"/>
  </w:num>
  <w:num w:numId="19">
    <w:abstractNumId w:val="5"/>
  </w:num>
  <w:num w:numId="20">
    <w:abstractNumId w:val="6"/>
  </w:num>
  <w:num w:numId="21">
    <w:abstractNumId w:val="2"/>
  </w:num>
  <w:num w:numId="22">
    <w:abstractNumId w:val="16"/>
  </w:num>
  <w:num w:numId="23">
    <w:abstractNumId w:val="3"/>
  </w:num>
  <w:num w:numId="24">
    <w:abstractNumId w:val="4"/>
  </w:num>
  <w:num w:numId="25">
    <w:abstractNumId w:val="11"/>
  </w:num>
  <w:num w:numId="26">
    <w:abstractNumId w:val="22"/>
  </w:num>
  <w:num w:numId="27">
    <w:abstractNumId w:val="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1E"/>
    <w:rsid w:val="00027EBE"/>
    <w:rsid w:val="000459D5"/>
    <w:rsid w:val="0006149D"/>
    <w:rsid w:val="000750FB"/>
    <w:rsid w:val="000C0EB0"/>
    <w:rsid w:val="000F454D"/>
    <w:rsid w:val="0017095F"/>
    <w:rsid w:val="001C30A2"/>
    <w:rsid w:val="001D0EC1"/>
    <w:rsid w:val="001D1532"/>
    <w:rsid w:val="002237B7"/>
    <w:rsid w:val="00271BEC"/>
    <w:rsid w:val="00271FD3"/>
    <w:rsid w:val="002A16D9"/>
    <w:rsid w:val="002D08BF"/>
    <w:rsid w:val="00323AD9"/>
    <w:rsid w:val="00333922"/>
    <w:rsid w:val="00346E67"/>
    <w:rsid w:val="003900BB"/>
    <w:rsid w:val="00391282"/>
    <w:rsid w:val="00392517"/>
    <w:rsid w:val="0049505D"/>
    <w:rsid w:val="004959F6"/>
    <w:rsid w:val="004D361E"/>
    <w:rsid w:val="004D7CEE"/>
    <w:rsid w:val="004E5A0E"/>
    <w:rsid w:val="00555E65"/>
    <w:rsid w:val="005B2947"/>
    <w:rsid w:val="00605493"/>
    <w:rsid w:val="006068EE"/>
    <w:rsid w:val="006373C6"/>
    <w:rsid w:val="0064765E"/>
    <w:rsid w:val="006F68CD"/>
    <w:rsid w:val="0073541E"/>
    <w:rsid w:val="007703A2"/>
    <w:rsid w:val="00784711"/>
    <w:rsid w:val="007B1A7C"/>
    <w:rsid w:val="007E2FDD"/>
    <w:rsid w:val="008021BA"/>
    <w:rsid w:val="0080535D"/>
    <w:rsid w:val="00812121"/>
    <w:rsid w:val="00860E2D"/>
    <w:rsid w:val="008755D9"/>
    <w:rsid w:val="00951C9F"/>
    <w:rsid w:val="00981F5C"/>
    <w:rsid w:val="009D043F"/>
    <w:rsid w:val="009F7E7B"/>
    <w:rsid w:val="00A01FCE"/>
    <w:rsid w:val="00A06B21"/>
    <w:rsid w:val="00A21CBF"/>
    <w:rsid w:val="00AA59CA"/>
    <w:rsid w:val="00B74FF1"/>
    <w:rsid w:val="00BE7433"/>
    <w:rsid w:val="00C34069"/>
    <w:rsid w:val="00C71387"/>
    <w:rsid w:val="00C96C01"/>
    <w:rsid w:val="00CE6FEE"/>
    <w:rsid w:val="00D22376"/>
    <w:rsid w:val="00D35E2B"/>
    <w:rsid w:val="00D41C64"/>
    <w:rsid w:val="00D42FFB"/>
    <w:rsid w:val="00DF1DF5"/>
    <w:rsid w:val="00E017C1"/>
    <w:rsid w:val="00E02291"/>
    <w:rsid w:val="00E1515E"/>
    <w:rsid w:val="00E41D2B"/>
    <w:rsid w:val="00E64908"/>
    <w:rsid w:val="00E8544B"/>
    <w:rsid w:val="00E90D75"/>
    <w:rsid w:val="00EB3332"/>
    <w:rsid w:val="00EC0C29"/>
    <w:rsid w:val="00EF5440"/>
    <w:rsid w:val="00F24446"/>
    <w:rsid w:val="00F444A7"/>
    <w:rsid w:val="00FE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51C3C"/>
  <w15:chartTrackingRefBased/>
  <w15:docId w15:val="{BC9B1395-1F4A-B74B-BAF5-BA3A823D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semiHidden/>
    <w:unhideWhenUsed/>
    <w:qFormat/>
    <w:rsid w:val="004D361E"/>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Indent">
    <w:name w:val="Body Text Indent"/>
    <w:basedOn w:val="Normal"/>
    <w:pPr>
      <w:tabs>
        <w:tab w:val="left" w:pos="720"/>
        <w:tab w:val="left" w:pos="1440"/>
        <w:tab w:val="left" w:pos="2700"/>
      </w:tabs>
      <w:ind w:left="1440" w:hanging="1440"/>
      <w:jc w:val="both"/>
    </w:pPr>
  </w:style>
  <w:style w:type="paragraph" w:styleId="Caption">
    <w:name w:val="caption"/>
    <w:basedOn w:val="Normal"/>
    <w:next w:val="Normal"/>
    <w:qFormat/>
    <w:pPr>
      <w:spacing w:before="120" w:after="120"/>
    </w:pPr>
    <w:rPr>
      <w:b/>
      <w:bC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3541E"/>
    <w:rPr>
      <w:rFonts w:ascii="Tahoma" w:hAnsi="Tahoma" w:cs="Tahoma"/>
      <w:sz w:val="16"/>
      <w:szCs w:val="16"/>
    </w:rPr>
  </w:style>
  <w:style w:type="character" w:customStyle="1" w:styleId="FooterChar">
    <w:name w:val="Footer Char"/>
    <w:link w:val="Footer"/>
    <w:uiPriority w:val="99"/>
    <w:rsid w:val="007E2FDD"/>
    <w:rPr>
      <w:sz w:val="24"/>
      <w:szCs w:val="24"/>
    </w:rPr>
  </w:style>
  <w:style w:type="character" w:customStyle="1" w:styleId="Heading3Char">
    <w:name w:val="Heading 3 Char"/>
    <w:link w:val="Heading3"/>
    <w:semiHidden/>
    <w:rsid w:val="004D361E"/>
    <w:rPr>
      <w:rFonts w:ascii="Calibri Light" w:eastAsia="Times New Roman" w:hAnsi="Calibri Light" w:cs="Times New Roman"/>
      <w:b/>
      <w:bCs/>
      <w:sz w:val="26"/>
      <w:szCs w:val="26"/>
    </w:rPr>
  </w:style>
  <w:style w:type="paragraph" w:styleId="CommentText">
    <w:name w:val="annotation text"/>
    <w:basedOn w:val="Normal"/>
    <w:link w:val="CommentTextChar"/>
    <w:uiPriority w:val="99"/>
    <w:unhideWhenUsed/>
    <w:rsid w:val="004D361E"/>
    <w:rPr>
      <w:rFonts w:ascii="Calibri" w:eastAsia="Calibri" w:hAnsi="Calibri"/>
      <w:sz w:val="20"/>
      <w:szCs w:val="20"/>
    </w:rPr>
  </w:style>
  <w:style w:type="character" w:customStyle="1" w:styleId="CommentTextChar">
    <w:name w:val="Comment Text Char"/>
    <w:link w:val="CommentText"/>
    <w:uiPriority w:val="99"/>
    <w:rsid w:val="004D361E"/>
    <w:rPr>
      <w:rFonts w:ascii="Calibri" w:eastAsia="Calibri" w:hAnsi="Calibri"/>
    </w:rPr>
  </w:style>
  <w:style w:type="paragraph" w:styleId="ListParagraph">
    <w:name w:val="List Paragraph"/>
    <w:basedOn w:val="Normal"/>
    <w:uiPriority w:val="34"/>
    <w:qFormat/>
    <w:rsid w:val="008755D9"/>
    <w:pPr>
      <w:ind w:left="720"/>
    </w:pPr>
  </w:style>
  <w:style w:type="character" w:customStyle="1" w:styleId="HeaderChar">
    <w:name w:val="Header Char"/>
    <w:link w:val="Header"/>
    <w:rsid w:val="008755D9"/>
    <w:rPr>
      <w:sz w:val="24"/>
      <w:szCs w:val="24"/>
    </w:rPr>
  </w:style>
  <w:style w:type="character" w:customStyle="1" w:styleId="plevel4tag2run">
    <w:name w:val="plevel4tag2run"/>
    <w:rsid w:val="008755D9"/>
  </w:style>
  <w:style w:type="table" w:styleId="TableGrid">
    <w:name w:val="Table Grid"/>
    <w:basedOn w:val="TableNormal"/>
    <w:uiPriority w:val="99"/>
    <w:rsid w:val="008755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2D08BF"/>
    <w:pPr>
      <w:spacing w:after="120"/>
      <w:ind w:left="360"/>
    </w:pPr>
    <w:rPr>
      <w:sz w:val="16"/>
      <w:szCs w:val="16"/>
    </w:rPr>
  </w:style>
  <w:style w:type="character" w:customStyle="1" w:styleId="BodyTextIndent3Char">
    <w:name w:val="Body Text Indent 3 Char"/>
    <w:link w:val="BodyTextIndent3"/>
    <w:rsid w:val="002D08BF"/>
    <w:rPr>
      <w:sz w:val="16"/>
      <w:szCs w:val="16"/>
    </w:rPr>
  </w:style>
  <w:style w:type="paragraph" w:customStyle="1" w:styleId="a">
    <w:name w:val="_"/>
    <w:basedOn w:val="Normal"/>
    <w:uiPriority w:val="99"/>
    <w:rsid w:val="002D08BF"/>
    <w:pPr>
      <w:widowControl w:val="0"/>
      <w:autoSpaceDE w:val="0"/>
      <w:autoSpaceDN w:val="0"/>
      <w:adjustRightInd w:val="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11329">
      <w:bodyDiv w:val="1"/>
      <w:marLeft w:val="0"/>
      <w:marRight w:val="0"/>
      <w:marTop w:val="0"/>
      <w:marBottom w:val="0"/>
      <w:divBdr>
        <w:top w:val="none" w:sz="0" w:space="0" w:color="auto"/>
        <w:left w:val="none" w:sz="0" w:space="0" w:color="auto"/>
        <w:bottom w:val="none" w:sz="0" w:space="0" w:color="auto"/>
        <w:right w:val="none" w:sz="0" w:space="0" w:color="auto"/>
      </w:divBdr>
      <w:divsChild>
        <w:div w:id="1937864840">
          <w:marLeft w:val="0"/>
          <w:marRight w:val="0"/>
          <w:marTop w:val="100"/>
          <w:marBottom w:val="10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sha.gov/pls/oshaweb/owadisp.show_document?p_table=STANDARDS&amp;p_id=127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hso.emory.edu/content-guidelines/PPEHazardAssessmentProcedure_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DRAFT SAMPLE</vt:lpstr>
    </vt:vector>
  </TitlesOfParts>
  <Company/>
  <LinksUpToDate>false</LinksUpToDate>
  <CharactersWithSpaces>14968</CharactersWithSpaces>
  <SharedDoc>false</SharedDoc>
  <HLinks>
    <vt:vector size="12" baseType="variant">
      <vt:variant>
        <vt:i4>4587577</vt:i4>
      </vt:variant>
      <vt:variant>
        <vt:i4>3</vt:i4>
      </vt:variant>
      <vt:variant>
        <vt:i4>0</vt:i4>
      </vt:variant>
      <vt:variant>
        <vt:i4>5</vt:i4>
      </vt:variant>
      <vt:variant>
        <vt:lpwstr>http://www.ehso.emory.edu/content-guidelines/PPEHazardAssessmentProcedure_1.pdf</vt:lpwstr>
      </vt:variant>
      <vt:variant>
        <vt:lpwstr/>
      </vt:variant>
      <vt:variant>
        <vt:i4>7209038</vt:i4>
      </vt:variant>
      <vt:variant>
        <vt:i4>0</vt:i4>
      </vt:variant>
      <vt:variant>
        <vt:i4>0</vt:i4>
      </vt:variant>
      <vt:variant>
        <vt:i4>5</vt:i4>
      </vt:variant>
      <vt:variant>
        <vt:lpwstr>http://www.osha.gov/pls/oshaweb/owadisp.show_document?p_table=STANDARDS&amp;p_id=12716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SAMPLE</dc:title>
  <dc:subject/>
  <dc:creator>Dennie T. Brooks</dc:creator>
  <cp:keywords/>
  <dc:description/>
  <cp:lastModifiedBy>Microsoft Office User</cp:lastModifiedBy>
  <cp:revision>2</cp:revision>
  <cp:lastPrinted>2002-06-28T19:00:00Z</cp:lastPrinted>
  <dcterms:created xsi:type="dcterms:W3CDTF">2019-01-11T21:10:00Z</dcterms:created>
  <dcterms:modified xsi:type="dcterms:W3CDTF">2019-01-11T21:10:00Z</dcterms:modified>
</cp:coreProperties>
</file>